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7A44" w14:textId="77777777" w:rsidR="009674BB" w:rsidRDefault="009674BB" w:rsidP="3704D22D">
      <w:pPr>
        <w:widowControl w:val="0"/>
        <w:tabs>
          <w:tab w:val="center" w:pos="4512"/>
        </w:tabs>
        <w:spacing w:after="0" w:line="240" w:lineRule="auto"/>
        <w:rPr>
          <w:rFonts w:ascii="Arial" w:eastAsia="Times New Roman" w:hAnsi="Arial" w:cs="Arial"/>
          <w:b/>
          <w:bCs/>
          <w:snapToGrid w:val="0"/>
          <w:sz w:val="24"/>
          <w:szCs w:val="24"/>
          <w:lang w:val="en-US"/>
        </w:rPr>
      </w:pPr>
    </w:p>
    <w:p w14:paraId="1AFDBE33" w14:textId="77777777" w:rsidR="009674BB" w:rsidRDefault="009674BB" w:rsidP="3704D22D">
      <w:pPr>
        <w:widowControl w:val="0"/>
        <w:tabs>
          <w:tab w:val="center" w:pos="4512"/>
        </w:tabs>
        <w:spacing w:after="0" w:line="240" w:lineRule="auto"/>
        <w:rPr>
          <w:rFonts w:ascii="Arial" w:eastAsia="Times New Roman" w:hAnsi="Arial" w:cs="Arial"/>
          <w:b/>
          <w:bCs/>
          <w:snapToGrid w:val="0"/>
          <w:sz w:val="24"/>
          <w:szCs w:val="24"/>
          <w:lang w:val="en-US"/>
        </w:rPr>
      </w:pPr>
    </w:p>
    <w:p w14:paraId="3EE17F75" w14:textId="77777777" w:rsidR="009674BB" w:rsidRDefault="009674BB" w:rsidP="3704D22D">
      <w:pPr>
        <w:widowControl w:val="0"/>
        <w:tabs>
          <w:tab w:val="center" w:pos="4512"/>
        </w:tabs>
        <w:spacing w:after="0" w:line="240" w:lineRule="auto"/>
        <w:rPr>
          <w:rFonts w:ascii="Arial" w:eastAsia="Times New Roman" w:hAnsi="Arial" w:cs="Arial"/>
          <w:b/>
          <w:bCs/>
          <w:snapToGrid w:val="0"/>
          <w:sz w:val="24"/>
          <w:szCs w:val="24"/>
          <w:lang w:val="en-US"/>
        </w:rPr>
      </w:pPr>
    </w:p>
    <w:p w14:paraId="0DCDC1FC" w14:textId="13765D2F" w:rsidR="004A60E4" w:rsidRPr="004A60E4" w:rsidRDefault="004A60E4" w:rsidP="3704D22D">
      <w:pPr>
        <w:widowControl w:val="0"/>
        <w:tabs>
          <w:tab w:val="center" w:pos="4512"/>
        </w:tabs>
        <w:spacing w:after="0" w:line="240" w:lineRule="auto"/>
        <w:rPr>
          <w:rFonts w:ascii="Arial" w:eastAsia="Times New Roman" w:hAnsi="Arial" w:cs="Arial"/>
          <w:b/>
          <w:bCs/>
          <w:snapToGrid w:val="0"/>
          <w:sz w:val="24"/>
          <w:szCs w:val="24"/>
          <w:lang w:val="en-US"/>
        </w:rPr>
      </w:pPr>
      <w:r w:rsidRPr="3704D22D">
        <w:rPr>
          <w:rFonts w:ascii="Arial" w:eastAsia="Times New Roman" w:hAnsi="Arial" w:cs="Arial"/>
          <w:b/>
          <w:bCs/>
          <w:snapToGrid w:val="0"/>
          <w:sz w:val="24"/>
          <w:szCs w:val="24"/>
          <w:lang w:val="en-US"/>
        </w:rPr>
        <w:t>AN</w:t>
      </w:r>
      <w:r w:rsidR="005730C7" w:rsidRPr="3704D22D">
        <w:rPr>
          <w:rFonts w:ascii="Arial" w:eastAsia="Times New Roman" w:hAnsi="Arial" w:cs="Arial"/>
          <w:b/>
          <w:bCs/>
          <w:snapToGrid w:val="0"/>
          <w:sz w:val="24"/>
          <w:szCs w:val="24"/>
          <w:lang w:val="en-US"/>
        </w:rPr>
        <w:t>NUAL REPRESENTATIVE CONFERENCE</w:t>
      </w:r>
      <w:r w:rsidR="00226FD3">
        <w:rPr>
          <w:rFonts w:ascii="Arial" w:eastAsia="Times New Roman" w:hAnsi="Arial" w:cs="Arial"/>
          <w:b/>
          <w:bCs/>
          <w:snapToGrid w:val="0"/>
          <w:sz w:val="24"/>
          <w:szCs w:val="24"/>
          <w:lang w:val="en-US"/>
        </w:rPr>
        <w:t xml:space="preserve"> (A</w:t>
      </w:r>
      <w:r w:rsidR="00226FD3" w:rsidRPr="00212AF0">
        <w:rPr>
          <w:rFonts w:ascii="Arial" w:eastAsia="Times New Roman" w:hAnsi="Arial" w:cs="Arial"/>
          <w:b/>
          <w:bCs/>
          <w:snapToGrid w:val="0"/>
          <w:sz w:val="24"/>
          <w:szCs w:val="24"/>
          <w:lang w:val="en-US"/>
        </w:rPr>
        <w:t>RC)</w:t>
      </w:r>
      <w:r w:rsidR="005730C7" w:rsidRPr="00212AF0">
        <w:rPr>
          <w:rFonts w:ascii="Arial" w:eastAsia="Times New Roman" w:hAnsi="Arial" w:cs="Arial"/>
          <w:b/>
          <w:bCs/>
          <w:snapToGrid w:val="0"/>
          <w:sz w:val="24"/>
          <w:szCs w:val="24"/>
          <w:lang w:val="en-US"/>
        </w:rPr>
        <w:t xml:space="preserve"> 202</w:t>
      </w:r>
      <w:r w:rsidR="00A01F6D" w:rsidRPr="00212AF0">
        <w:rPr>
          <w:rFonts w:ascii="Arial" w:eastAsia="Times New Roman" w:hAnsi="Arial" w:cs="Arial"/>
          <w:b/>
          <w:bCs/>
          <w:snapToGrid w:val="0"/>
          <w:sz w:val="24"/>
          <w:szCs w:val="24"/>
          <w:lang w:val="en-US"/>
        </w:rPr>
        <w:t>5</w:t>
      </w:r>
    </w:p>
    <w:p w14:paraId="299789FC" w14:textId="77777777" w:rsidR="004A60E4" w:rsidRPr="004A60E4" w:rsidRDefault="004A60E4" w:rsidP="004A60E4">
      <w:pPr>
        <w:widowControl w:val="0"/>
        <w:spacing w:after="0" w:line="240" w:lineRule="auto"/>
        <w:rPr>
          <w:rFonts w:ascii="Arial" w:eastAsia="Times New Roman" w:hAnsi="Arial" w:cs="Arial"/>
          <w:b/>
          <w:snapToGrid w:val="0"/>
          <w:sz w:val="24"/>
          <w:szCs w:val="20"/>
        </w:rPr>
      </w:pPr>
    </w:p>
    <w:p w14:paraId="35954D2F" w14:textId="772753EA" w:rsidR="004A60E4" w:rsidRPr="004A60E4" w:rsidRDefault="004A60E4" w:rsidP="488CB9E2">
      <w:pPr>
        <w:widowControl w:val="0"/>
        <w:tabs>
          <w:tab w:val="center" w:pos="4512"/>
        </w:tabs>
        <w:spacing w:after="0" w:line="240" w:lineRule="auto"/>
        <w:rPr>
          <w:rFonts w:ascii="Arial" w:eastAsia="Times New Roman" w:hAnsi="Arial" w:cs="Arial"/>
          <w:b/>
          <w:bCs/>
          <w:snapToGrid w:val="0"/>
        </w:rPr>
      </w:pPr>
      <w:r w:rsidRPr="488CB9E2">
        <w:rPr>
          <w:rFonts w:ascii="Arial" w:eastAsia="Times New Roman" w:hAnsi="Arial" w:cs="Arial"/>
          <w:b/>
          <w:bCs/>
          <w:snapToGrid w:val="0"/>
        </w:rPr>
        <w:t xml:space="preserve">CRITERIA FOR ACCEPTANCE OF MOTIONS </w:t>
      </w:r>
    </w:p>
    <w:p w14:paraId="3BBEC63D" w14:textId="77777777" w:rsidR="004A60E4" w:rsidRPr="004A60E4" w:rsidRDefault="004A60E4" w:rsidP="004A60E4">
      <w:pPr>
        <w:widowControl w:val="0"/>
        <w:spacing w:after="0" w:line="240" w:lineRule="auto"/>
        <w:rPr>
          <w:rFonts w:ascii="Arial" w:eastAsia="Times New Roman" w:hAnsi="Arial" w:cs="Arial"/>
          <w:snapToGrid w:val="0"/>
          <w:sz w:val="24"/>
          <w:szCs w:val="20"/>
        </w:rPr>
      </w:pPr>
    </w:p>
    <w:p w14:paraId="20C7D48D" w14:textId="4C729C76" w:rsidR="004A60E4" w:rsidRPr="004A60E4" w:rsidRDefault="004A60E4" w:rsidP="004A60E4">
      <w:pPr>
        <w:widowControl w:val="0"/>
        <w:numPr>
          <w:ilvl w:val="0"/>
          <w:numId w:val="1"/>
        </w:numPr>
        <w:spacing w:after="120" w:line="240" w:lineRule="auto"/>
        <w:rPr>
          <w:rFonts w:ascii="Arial" w:eastAsia="Times New Roman" w:hAnsi="Arial" w:cs="Arial"/>
          <w:snapToGrid w:val="0"/>
          <w:sz w:val="24"/>
          <w:szCs w:val="24"/>
        </w:rPr>
      </w:pPr>
      <w:r w:rsidRPr="004A60E4">
        <w:rPr>
          <w:rFonts w:ascii="Arial" w:eastAsia="Times New Roman" w:hAnsi="Arial" w:cs="Arial"/>
          <w:snapToGrid w:val="0"/>
          <w:sz w:val="24"/>
          <w:szCs w:val="24"/>
        </w:rPr>
        <w:t xml:space="preserve">An ARC motion is a form of words formally proposing an action or policy to the </w:t>
      </w:r>
      <w:r w:rsidR="00226FD3" w:rsidRPr="004A60E4">
        <w:rPr>
          <w:rFonts w:ascii="Arial" w:eastAsia="Times New Roman" w:hAnsi="Arial" w:cs="Arial"/>
          <w:snapToGrid w:val="0"/>
          <w:sz w:val="24"/>
          <w:szCs w:val="24"/>
        </w:rPr>
        <w:t>C</w:t>
      </w:r>
      <w:r w:rsidR="00226FD3">
        <w:rPr>
          <w:rFonts w:ascii="Arial" w:eastAsia="Times New Roman" w:hAnsi="Arial" w:cs="Arial"/>
          <w:snapToGrid w:val="0"/>
          <w:sz w:val="24"/>
          <w:szCs w:val="24"/>
        </w:rPr>
        <w:t xml:space="preserve">hartered </w:t>
      </w:r>
      <w:r w:rsidRPr="004A60E4">
        <w:rPr>
          <w:rFonts w:ascii="Arial" w:eastAsia="Times New Roman" w:hAnsi="Arial" w:cs="Arial"/>
          <w:snapToGrid w:val="0"/>
          <w:sz w:val="24"/>
          <w:szCs w:val="24"/>
        </w:rPr>
        <w:t>S</w:t>
      </w:r>
      <w:r w:rsidR="00226FD3">
        <w:rPr>
          <w:rFonts w:ascii="Arial" w:eastAsia="Times New Roman" w:hAnsi="Arial" w:cs="Arial"/>
          <w:snapToGrid w:val="0"/>
          <w:sz w:val="24"/>
          <w:szCs w:val="24"/>
        </w:rPr>
        <w:t xml:space="preserve">ociety of </w:t>
      </w:r>
      <w:r w:rsidRPr="004A60E4">
        <w:rPr>
          <w:rFonts w:ascii="Arial" w:eastAsia="Times New Roman" w:hAnsi="Arial" w:cs="Arial"/>
          <w:snapToGrid w:val="0"/>
          <w:sz w:val="24"/>
          <w:szCs w:val="24"/>
        </w:rPr>
        <w:t>P</w:t>
      </w:r>
      <w:r w:rsidR="00226FD3">
        <w:rPr>
          <w:rFonts w:ascii="Arial" w:eastAsia="Times New Roman" w:hAnsi="Arial" w:cs="Arial"/>
          <w:snapToGrid w:val="0"/>
          <w:sz w:val="24"/>
          <w:szCs w:val="24"/>
        </w:rPr>
        <w:t>hysiotherapy</w:t>
      </w:r>
      <w:r w:rsidRPr="004A60E4">
        <w:rPr>
          <w:rFonts w:ascii="Arial" w:eastAsia="Times New Roman" w:hAnsi="Arial" w:cs="Arial"/>
          <w:snapToGrid w:val="0"/>
          <w:sz w:val="24"/>
          <w:szCs w:val="24"/>
        </w:rPr>
        <w:t xml:space="preserve"> </w:t>
      </w:r>
      <w:r w:rsidR="00226FD3">
        <w:rPr>
          <w:rFonts w:ascii="Arial" w:eastAsia="Times New Roman" w:hAnsi="Arial" w:cs="Arial"/>
          <w:snapToGrid w:val="0"/>
          <w:sz w:val="24"/>
          <w:szCs w:val="24"/>
        </w:rPr>
        <w:t xml:space="preserve">(CSP) </w:t>
      </w:r>
      <w:r w:rsidRPr="004A60E4">
        <w:rPr>
          <w:rFonts w:ascii="Arial" w:eastAsia="Times New Roman" w:hAnsi="Arial" w:cs="Arial"/>
          <w:snapToGrid w:val="0"/>
          <w:sz w:val="24"/>
          <w:szCs w:val="24"/>
        </w:rPr>
        <w:t xml:space="preserve">Council. Motions are debated and voted on at ARC. As part of its responsibility for determining ARC business, the Agenda Committee considers any motions proposed by CSP representative groups, in line with the ARC constitution.  </w:t>
      </w:r>
    </w:p>
    <w:p w14:paraId="2D31D627" w14:textId="51FB4EBA" w:rsidR="004A60E4" w:rsidRPr="004A60E4" w:rsidRDefault="004A60E4" w:rsidP="00E41A71">
      <w:pPr>
        <w:widowControl w:val="0"/>
        <w:numPr>
          <w:ilvl w:val="0"/>
          <w:numId w:val="1"/>
        </w:numPr>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Proposed ARC motions are assessed against these criteria, to ensure they are clear, consistent and fit for purpose. </w:t>
      </w:r>
    </w:p>
    <w:p w14:paraId="6BF16118" w14:textId="1C04C1F6" w:rsidR="004A60E4" w:rsidRPr="004A60E4" w:rsidRDefault="004A60E4" w:rsidP="004A60E4">
      <w:pPr>
        <w:widowControl w:val="0"/>
        <w:numPr>
          <w:ilvl w:val="0"/>
          <w:numId w:val="1"/>
        </w:numPr>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Motions must relate to the CSP's remit as a professional body and trade union.  The Agenda Committee will aim to set a relevant and engaging agenda with a realistic number of motions. </w:t>
      </w:r>
      <w:r w:rsidRPr="005730C7">
        <w:rPr>
          <w:rFonts w:ascii="Arial" w:eastAsia="Times New Roman" w:hAnsi="Arial" w:cs="Arial"/>
          <w:snapToGrid w:val="0"/>
          <w:sz w:val="24"/>
          <w:szCs w:val="20"/>
        </w:rPr>
        <w:t>Motions</w:t>
      </w:r>
      <w:r w:rsidRPr="004A60E4">
        <w:rPr>
          <w:rFonts w:ascii="Arial" w:eastAsia="Times New Roman" w:hAnsi="Arial" w:cs="Arial"/>
          <w:snapToGrid w:val="0"/>
          <w:sz w:val="24"/>
          <w:szCs w:val="20"/>
        </w:rPr>
        <w:t xml:space="preserve"> may include issues:</w:t>
      </w:r>
    </w:p>
    <w:p w14:paraId="2626C823" w14:textId="77777777" w:rsidR="004A60E4" w:rsidRPr="004A60E4" w:rsidRDefault="004A60E4" w:rsidP="004A60E4">
      <w:pPr>
        <w:widowControl w:val="0"/>
        <w:numPr>
          <w:ilvl w:val="1"/>
          <w:numId w:val="1"/>
        </w:numPr>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specific to physiotherapy; </w:t>
      </w:r>
    </w:p>
    <w:p w14:paraId="38D8A847" w14:textId="77777777" w:rsidR="004A60E4" w:rsidRPr="004A60E4" w:rsidRDefault="004A60E4" w:rsidP="004A60E4">
      <w:pPr>
        <w:widowControl w:val="0"/>
        <w:numPr>
          <w:ilvl w:val="1"/>
          <w:numId w:val="1"/>
        </w:numPr>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relating to the wider political and health care environment; and </w:t>
      </w:r>
    </w:p>
    <w:p w14:paraId="6ABC8328" w14:textId="77777777" w:rsidR="004A60E4" w:rsidRPr="004A60E4" w:rsidRDefault="004A60E4" w:rsidP="004A60E4">
      <w:pPr>
        <w:widowControl w:val="0"/>
        <w:numPr>
          <w:ilvl w:val="1"/>
          <w:numId w:val="1"/>
        </w:numPr>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concerning CSP members as moral and ethical agents outside of their professional responsibilities.  </w:t>
      </w:r>
    </w:p>
    <w:p w14:paraId="5D008DCA" w14:textId="77777777" w:rsidR="004A60E4" w:rsidRPr="004A60E4" w:rsidRDefault="004A60E4" w:rsidP="004A60E4">
      <w:pPr>
        <w:widowControl w:val="0"/>
        <w:numPr>
          <w:ilvl w:val="0"/>
          <w:numId w:val="1"/>
        </w:numPr>
        <w:tabs>
          <w:tab w:val="left" w:pos="-1440"/>
        </w:tabs>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Motions will be declared in order if:</w:t>
      </w:r>
    </w:p>
    <w:p w14:paraId="794C6CAD" w14:textId="77777777" w:rsidR="004A60E4" w:rsidRPr="004A60E4" w:rsidRDefault="004A60E4" w:rsidP="004A60E4">
      <w:pPr>
        <w:widowControl w:val="0"/>
        <w:numPr>
          <w:ilvl w:val="0"/>
          <w:numId w:val="2"/>
        </w:numPr>
        <w:tabs>
          <w:tab w:val="left" w:pos="-1440"/>
        </w:tabs>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they are expressed in the form of a motion (i.e. they are not written as a statement or question);</w:t>
      </w:r>
    </w:p>
    <w:p w14:paraId="03F21114" w14:textId="77777777" w:rsidR="004A60E4" w:rsidRPr="004A60E4" w:rsidRDefault="004A60E4" w:rsidP="004A60E4">
      <w:pPr>
        <w:widowControl w:val="0"/>
        <w:numPr>
          <w:ilvl w:val="0"/>
          <w:numId w:val="2"/>
        </w:numPr>
        <w:tabs>
          <w:tab w:val="left" w:pos="-1440"/>
        </w:tabs>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they are requesting something new or a change to existing policy;</w:t>
      </w:r>
    </w:p>
    <w:p w14:paraId="7885D2DA" w14:textId="58E74F16" w:rsidR="004A60E4" w:rsidRPr="004A60E4" w:rsidRDefault="004A60E4" w:rsidP="004A60E4">
      <w:pPr>
        <w:widowControl w:val="0"/>
        <w:numPr>
          <w:ilvl w:val="0"/>
          <w:numId w:val="2"/>
        </w:numPr>
        <w:tabs>
          <w:tab w:val="left" w:pos="-1440"/>
        </w:tabs>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they are unambiguous;</w:t>
      </w:r>
      <w:r w:rsidR="00FA2E26">
        <w:rPr>
          <w:rFonts w:ascii="Arial" w:eastAsia="Times New Roman" w:hAnsi="Arial" w:cs="Arial"/>
          <w:snapToGrid w:val="0"/>
          <w:sz w:val="24"/>
          <w:szCs w:val="20"/>
        </w:rPr>
        <w:t xml:space="preserve"> and</w:t>
      </w:r>
    </w:p>
    <w:p w14:paraId="40F6E3F1" w14:textId="5C1BCDA9" w:rsidR="004A60E4" w:rsidRPr="004A60E4" w:rsidRDefault="004A60E4" w:rsidP="004A60E4">
      <w:pPr>
        <w:widowControl w:val="0"/>
        <w:numPr>
          <w:ilvl w:val="0"/>
          <w:numId w:val="2"/>
        </w:numPr>
        <w:tabs>
          <w:tab w:val="left" w:pos="-1440"/>
        </w:tabs>
        <w:spacing w:after="12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they ask the CSP to do something which is possible and legally permissible (e.g. taking action within our powers), and within realistic financial costs</w:t>
      </w:r>
      <w:r w:rsidR="00FA2E26">
        <w:rPr>
          <w:rFonts w:ascii="Arial" w:eastAsia="Times New Roman" w:hAnsi="Arial" w:cs="Arial"/>
          <w:snapToGrid w:val="0"/>
          <w:sz w:val="24"/>
          <w:szCs w:val="20"/>
        </w:rPr>
        <w:t>.</w:t>
      </w:r>
    </w:p>
    <w:p w14:paraId="5A935A02" w14:textId="029825BA" w:rsidR="004A60E4" w:rsidRPr="004A60E4" w:rsidRDefault="004A60E4" w:rsidP="54A718CA">
      <w:pPr>
        <w:widowControl w:val="0"/>
        <w:numPr>
          <w:ilvl w:val="0"/>
          <w:numId w:val="1"/>
        </w:numPr>
        <w:spacing w:after="120" w:line="240" w:lineRule="auto"/>
        <w:rPr>
          <w:rFonts w:ascii="Arial" w:eastAsia="Times New Roman" w:hAnsi="Arial" w:cs="Arial"/>
          <w:snapToGrid w:val="0"/>
          <w:sz w:val="24"/>
          <w:szCs w:val="24"/>
        </w:rPr>
      </w:pPr>
      <w:r w:rsidRPr="004A60E4">
        <w:rPr>
          <w:rFonts w:ascii="Arial" w:eastAsia="Times New Roman" w:hAnsi="Arial" w:cs="Arial"/>
          <w:snapToGrid w:val="0"/>
          <w:sz w:val="24"/>
          <w:szCs w:val="24"/>
        </w:rPr>
        <w:t xml:space="preserve">Motions will </w:t>
      </w:r>
      <w:r w:rsidR="583AEA37" w:rsidRPr="004A60E4">
        <w:rPr>
          <w:rFonts w:ascii="Arial" w:eastAsia="Times New Roman" w:hAnsi="Arial" w:cs="Arial"/>
          <w:snapToGrid w:val="0"/>
          <w:sz w:val="24"/>
          <w:szCs w:val="24"/>
        </w:rPr>
        <w:t xml:space="preserve">be </w:t>
      </w:r>
      <w:r w:rsidRPr="004A60E4">
        <w:rPr>
          <w:rFonts w:ascii="Arial" w:eastAsia="Times New Roman" w:hAnsi="Arial" w:cs="Arial"/>
          <w:snapToGrid w:val="0"/>
          <w:sz w:val="24"/>
          <w:szCs w:val="24"/>
        </w:rPr>
        <w:t xml:space="preserve">declared out of order if: </w:t>
      </w:r>
    </w:p>
    <w:p w14:paraId="33E70F98" w14:textId="77777777" w:rsidR="004A60E4" w:rsidRPr="004A60E4" w:rsidRDefault="004A60E4" w:rsidP="004A60E4">
      <w:pPr>
        <w:widowControl w:val="0"/>
        <w:numPr>
          <w:ilvl w:val="0"/>
          <w:numId w:val="3"/>
        </w:numPr>
        <w:tabs>
          <w:tab w:val="left" w:pos="-1440"/>
        </w:tabs>
        <w:spacing w:after="120" w:line="240" w:lineRule="auto"/>
        <w:rPr>
          <w:rFonts w:ascii="Arial" w:eastAsia="Times New Roman" w:hAnsi="Arial" w:cs="Arial"/>
          <w:snapToGrid w:val="0"/>
          <w:sz w:val="24"/>
          <w:szCs w:val="20"/>
        </w:rPr>
        <w:sectPr w:rsidR="004A60E4" w:rsidRPr="004A60E4">
          <w:headerReference w:type="default" r:id="rId11"/>
          <w:footerReference w:type="even" r:id="rId12"/>
          <w:footerReference w:type="default" r:id="rId13"/>
          <w:endnotePr>
            <w:numFmt w:val="decimal"/>
          </w:endnotePr>
          <w:pgSz w:w="11905" w:h="16837" w:code="9"/>
          <w:pgMar w:top="1361" w:right="1361" w:bottom="1361" w:left="1361" w:header="680" w:footer="680" w:gutter="0"/>
          <w:cols w:space="720"/>
          <w:noEndnote/>
        </w:sectPr>
      </w:pPr>
      <w:r w:rsidRPr="004A60E4">
        <w:rPr>
          <w:rFonts w:ascii="Arial" w:eastAsia="Times New Roman" w:hAnsi="Arial" w:cs="Arial"/>
          <w:snapToGrid w:val="0"/>
          <w:sz w:val="24"/>
          <w:szCs w:val="20"/>
        </w:rPr>
        <w:t>they address staffing issues relating to the CSP as an employer, which will be dealt with by CSP internal procedures; or</w:t>
      </w:r>
    </w:p>
    <w:p w14:paraId="424E1A0D" w14:textId="77777777" w:rsidR="004A60E4" w:rsidRPr="004A60E4" w:rsidRDefault="004A60E4" w:rsidP="004A60E4">
      <w:pPr>
        <w:widowControl w:val="0"/>
        <w:numPr>
          <w:ilvl w:val="0"/>
          <w:numId w:val="3"/>
        </w:numPr>
        <w:tabs>
          <w:tab w:val="left" w:pos="-1440"/>
        </w:tabs>
        <w:spacing w:after="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 xml:space="preserve">they are drafted in a way that is improperly critical of CSP members and/or staff.  </w:t>
      </w:r>
    </w:p>
    <w:p w14:paraId="494A4AC6" w14:textId="77777777" w:rsidR="004A60E4" w:rsidRPr="004A60E4" w:rsidRDefault="004A60E4" w:rsidP="004A60E4">
      <w:pPr>
        <w:widowControl w:val="0"/>
        <w:tabs>
          <w:tab w:val="left" w:pos="-1440"/>
        </w:tabs>
        <w:spacing w:after="0" w:line="240" w:lineRule="auto"/>
        <w:rPr>
          <w:rFonts w:ascii="Arial" w:eastAsia="Times New Roman" w:hAnsi="Arial" w:cs="Arial"/>
          <w:snapToGrid w:val="0"/>
          <w:sz w:val="24"/>
          <w:szCs w:val="20"/>
        </w:rPr>
      </w:pPr>
    </w:p>
    <w:p w14:paraId="76972A1E" w14:textId="56B3892C" w:rsidR="005730C7" w:rsidRDefault="004A60E4" w:rsidP="54A718CA">
      <w:pPr>
        <w:widowControl w:val="0"/>
        <w:numPr>
          <w:ilvl w:val="0"/>
          <w:numId w:val="1"/>
        </w:numPr>
        <w:spacing w:after="0" w:line="240" w:lineRule="auto"/>
        <w:rPr>
          <w:rFonts w:ascii="Arial" w:eastAsia="Times New Roman" w:hAnsi="Arial" w:cs="Arial"/>
          <w:snapToGrid w:val="0"/>
          <w:sz w:val="24"/>
          <w:szCs w:val="24"/>
        </w:rPr>
      </w:pPr>
      <w:r w:rsidRPr="004A60E4">
        <w:rPr>
          <w:rFonts w:ascii="Arial" w:eastAsia="Times New Roman" w:hAnsi="Arial" w:cs="Arial"/>
          <w:snapToGrid w:val="0"/>
          <w:sz w:val="24"/>
          <w:szCs w:val="24"/>
        </w:rPr>
        <w:t>Issues identified in proposed motions may be considered by the Agenda Committee and used to form the b</w:t>
      </w:r>
      <w:r w:rsidR="005730C7">
        <w:rPr>
          <w:rFonts w:ascii="Arial" w:eastAsia="Times New Roman" w:hAnsi="Arial" w:cs="Arial"/>
          <w:snapToGrid w:val="0"/>
          <w:sz w:val="24"/>
          <w:szCs w:val="24"/>
        </w:rPr>
        <w:t xml:space="preserve">asis of alternative sessions. </w:t>
      </w:r>
    </w:p>
    <w:p w14:paraId="1343A5A1" w14:textId="77777777" w:rsidR="005730C7" w:rsidRDefault="005730C7" w:rsidP="005730C7">
      <w:pPr>
        <w:widowControl w:val="0"/>
        <w:tabs>
          <w:tab w:val="left" w:pos="-1440"/>
        </w:tabs>
        <w:spacing w:after="0" w:line="240" w:lineRule="auto"/>
        <w:ind w:left="720"/>
        <w:rPr>
          <w:rFonts w:ascii="Arial" w:eastAsia="Times New Roman" w:hAnsi="Arial" w:cs="Arial"/>
          <w:snapToGrid w:val="0"/>
          <w:sz w:val="24"/>
          <w:szCs w:val="20"/>
        </w:rPr>
      </w:pPr>
    </w:p>
    <w:p w14:paraId="58FA9D0A" w14:textId="410EE560" w:rsidR="00FC66FC" w:rsidRDefault="004A60E4" w:rsidP="00FC66FC">
      <w:pPr>
        <w:widowControl w:val="0"/>
        <w:spacing w:after="0" w:line="240" w:lineRule="auto"/>
        <w:ind w:left="720"/>
        <w:rPr>
          <w:rFonts w:ascii="Arial" w:eastAsia="Times New Roman" w:hAnsi="Arial" w:cs="Arial"/>
          <w:snapToGrid w:val="0"/>
          <w:sz w:val="24"/>
          <w:szCs w:val="24"/>
        </w:rPr>
      </w:pPr>
      <w:r w:rsidRPr="004A60E4">
        <w:rPr>
          <w:rFonts w:ascii="Arial" w:eastAsia="Times New Roman" w:hAnsi="Arial" w:cs="Arial"/>
          <w:snapToGrid w:val="0"/>
          <w:sz w:val="24"/>
          <w:szCs w:val="24"/>
        </w:rPr>
        <w:t xml:space="preserve">These sessions would enable members to discuss and influence the CSP’s work in the area and Agenda Committee will consider the most appropriate format, which could include an open discussion session, a panel debate, </w:t>
      </w:r>
      <w:r w:rsidRPr="698A73B1">
        <w:rPr>
          <w:rFonts w:ascii="Arial" w:eastAsia="Times New Roman" w:hAnsi="Arial" w:cs="Arial"/>
          <w:snapToGrid w:val="0"/>
          <w:sz w:val="24"/>
          <w:szCs w:val="24"/>
        </w:rPr>
        <w:t>a fringe meeting</w:t>
      </w:r>
      <w:r w:rsidRPr="004A60E4">
        <w:rPr>
          <w:rFonts w:ascii="Arial" w:eastAsia="Times New Roman" w:hAnsi="Arial" w:cs="Arial"/>
          <w:snapToGrid w:val="0"/>
          <w:sz w:val="24"/>
          <w:szCs w:val="24"/>
        </w:rPr>
        <w:t xml:space="preserve"> or a motion.</w:t>
      </w:r>
    </w:p>
    <w:p w14:paraId="2B3ACE53" w14:textId="77777777" w:rsidR="00A06C73" w:rsidRPr="00B7520C" w:rsidRDefault="00A06C73" w:rsidP="00B7520C">
      <w:pPr>
        <w:widowControl w:val="0"/>
        <w:spacing w:after="0" w:line="240" w:lineRule="auto"/>
        <w:rPr>
          <w:rFonts w:ascii="Arial" w:eastAsia="Times New Roman" w:hAnsi="Arial" w:cs="Arial"/>
          <w:snapToGrid w:val="0"/>
          <w:sz w:val="24"/>
          <w:szCs w:val="24"/>
        </w:rPr>
      </w:pPr>
    </w:p>
    <w:p w14:paraId="2FC80577" w14:textId="38423627" w:rsidR="004A60E4" w:rsidRPr="00A06C73" w:rsidRDefault="004A60E4" w:rsidP="00A06C73">
      <w:pPr>
        <w:pStyle w:val="ListParagraph"/>
        <w:widowControl w:val="0"/>
        <w:numPr>
          <w:ilvl w:val="0"/>
          <w:numId w:val="1"/>
        </w:numPr>
        <w:spacing w:after="0" w:line="240" w:lineRule="auto"/>
        <w:rPr>
          <w:rFonts w:ascii="Arial" w:eastAsia="Times New Roman" w:hAnsi="Arial" w:cs="Arial"/>
          <w:snapToGrid w:val="0"/>
          <w:sz w:val="24"/>
          <w:szCs w:val="24"/>
        </w:rPr>
      </w:pPr>
      <w:r w:rsidRPr="00A06C73">
        <w:rPr>
          <w:rFonts w:ascii="Arial" w:eastAsia="Times New Roman" w:hAnsi="Arial" w:cs="Arial"/>
          <w:snapToGrid w:val="0"/>
          <w:sz w:val="24"/>
          <w:szCs w:val="20"/>
        </w:rPr>
        <w:t>The Agenda Committee will notify all proposing groups of motions</w:t>
      </w:r>
      <w:r w:rsidR="00EB2E9F" w:rsidRPr="00A06C73">
        <w:rPr>
          <w:rFonts w:ascii="Arial" w:eastAsia="Times New Roman" w:hAnsi="Arial" w:cs="Arial"/>
          <w:snapToGrid w:val="0"/>
          <w:sz w:val="24"/>
          <w:szCs w:val="20"/>
        </w:rPr>
        <w:t xml:space="preserve"> </w:t>
      </w:r>
      <w:r w:rsidRPr="00A06C73">
        <w:rPr>
          <w:rFonts w:ascii="Arial" w:eastAsia="Times New Roman" w:hAnsi="Arial" w:cs="Arial"/>
          <w:snapToGrid w:val="0"/>
          <w:sz w:val="24"/>
          <w:szCs w:val="20"/>
        </w:rPr>
        <w:t xml:space="preserve">declared out of order or rejected under the </w:t>
      </w:r>
      <w:r w:rsidR="00664ABB" w:rsidRPr="00A06C73">
        <w:rPr>
          <w:rFonts w:ascii="Arial" w:eastAsia="Times New Roman" w:hAnsi="Arial" w:cs="Arial"/>
          <w:snapToGrid w:val="0"/>
          <w:sz w:val="24"/>
          <w:szCs w:val="20"/>
        </w:rPr>
        <w:t>criteria and</w:t>
      </w:r>
      <w:r w:rsidRPr="00A06C73">
        <w:rPr>
          <w:rFonts w:ascii="Arial" w:eastAsia="Times New Roman" w:hAnsi="Arial" w:cs="Arial"/>
          <w:snapToGrid w:val="0"/>
          <w:sz w:val="24"/>
          <w:szCs w:val="20"/>
        </w:rPr>
        <w:t xml:space="preserve"> will inform them of their right to </w:t>
      </w:r>
      <w:r w:rsidRPr="00A06C73">
        <w:rPr>
          <w:rFonts w:ascii="Arial" w:eastAsia="Times New Roman" w:hAnsi="Arial" w:cs="Arial"/>
          <w:snapToGrid w:val="0"/>
          <w:sz w:val="24"/>
          <w:szCs w:val="20"/>
        </w:rPr>
        <w:lastRenderedPageBreak/>
        <w:t xml:space="preserve">appeal against the decision. </w:t>
      </w:r>
    </w:p>
    <w:p w14:paraId="27867369" w14:textId="77777777" w:rsidR="004A60E4" w:rsidRPr="004A60E4" w:rsidRDefault="004A60E4" w:rsidP="004A60E4">
      <w:pPr>
        <w:widowControl w:val="0"/>
        <w:tabs>
          <w:tab w:val="left" w:pos="-1440"/>
        </w:tabs>
        <w:spacing w:after="0" w:line="240" w:lineRule="auto"/>
        <w:ind w:left="567" w:firstLine="3"/>
        <w:rPr>
          <w:rFonts w:ascii="Arial" w:eastAsia="Times New Roman" w:hAnsi="Arial" w:cs="Arial"/>
          <w:snapToGrid w:val="0"/>
          <w:sz w:val="24"/>
          <w:szCs w:val="20"/>
        </w:rPr>
      </w:pPr>
    </w:p>
    <w:p w14:paraId="06FB2F06" w14:textId="49E69B6D" w:rsidR="008F7AE6" w:rsidRDefault="004A60E4" w:rsidP="008F7AE6">
      <w:pPr>
        <w:widowControl w:val="0"/>
        <w:numPr>
          <w:ilvl w:val="0"/>
          <w:numId w:val="1"/>
        </w:numPr>
        <w:tabs>
          <w:tab w:val="left" w:pos="-1440"/>
        </w:tabs>
        <w:spacing w:after="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In some cases, where the content of the motion is in order, but there is a need for some rewriting for clarity, Agenda Committee may request the proposing group to redraft and resubmit the motion and may offer advice to the group regarding more suitable wording.</w:t>
      </w:r>
    </w:p>
    <w:p w14:paraId="36D40D7B" w14:textId="77777777" w:rsidR="008F7AE6" w:rsidRPr="008F7AE6" w:rsidRDefault="008F7AE6" w:rsidP="008F7AE6">
      <w:pPr>
        <w:widowControl w:val="0"/>
        <w:tabs>
          <w:tab w:val="left" w:pos="-1440"/>
        </w:tabs>
        <w:spacing w:after="0" w:line="240" w:lineRule="auto"/>
        <w:rPr>
          <w:rFonts w:ascii="Arial" w:eastAsia="Times New Roman" w:hAnsi="Arial" w:cs="Arial"/>
          <w:snapToGrid w:val="0"/>
          <w:sz w:val="24"/>
          <w:szCs w:val="20"/>
        </w:rPr>
      </w:pPr>
    </w:p>
    <w:p w14:paraId="55009FF2" w14:textId="77777777" w:rsidR="008F7AE6" w:rsidRPr="008F7AE6" w:rsidRDefault="008F7AE6" w:rsidP="008F7AE6">
      <w:pPr>
        <w:widowControl w:val="0"/>
        <w:numPr>
          <w:ilvl w:val="0"/>
          <w:numId w:val="1"/>
        </w:numPr>
        <w:tabs>
          <w:tab w:val="left" w:pos="-1440"/>
          <w:tab w:val="num" w:pos="720"/>
        </w:tabs>
        <w:spacing w:after="0" w:line="240" w:lineRule="auto"/>
        <w:rPr>
          <w:rFonts w:ascii="Arial" w:eastAsia="Times New Roman" w:hAnsi="Arial" w:cs="Arial"/>
          <w:snapToGrid w:val="0"/>
          <w:sz w:val="24"/>
          <w:szCs w:val="20"/>
        </w:rPr>
      </w:pPr>
      <w:r w:rsidRPr="008F7AE6">
        <w:rPr>
          <w:rFonts w:ascii="Arial" w:eastAsia="Times New Roman" w:hAnsi="Arial" w:cs="Arial"/>
          <w:snapToGrid w:val="0"/>
          <w:sz w:val="24"/>
          <w:szCs w:val="20"/>
        </w:rPr>
        <w:t>If two or more motions are submitted on the same or similar aspects of the same issue, the Agenda Committee may refer motions back to the proposing groups for combining to form one motion, or may itself combine motions to expedite discussions. </w:t>
      </w:r>
    </w:p>
    <w:p w14:paraId="1404EBEC" w14:textId="7B1E78AB" w:rsidR="008F7AE6" w:rsidRPr="008F7AE6" w:rsidRDefault="008F7AE6" w:rsidP="008F7AE6">
      <w:pPr>
        <w:widowControl w:val="0"/>
        <w:tabs>
          <w:tab w:val="left" w:pos="-1440"/>
        </w:tabs>
        <w:spacing w:after="0" w:line="240" w:lineRule="auto"/>
        <w:ind w:left="720"/>
        <w:rPr>
          <w:rFonts w:ascii="Arial" w:eastAsia="Times New Roman" w:hAnsi="Arial" w:cs="Arial"/>
          <w:snapToGrid w:val="0"/>
          <w:sz w:val="24"/>
          <w:szCs w:val="20"/>
        </w:rPr>
      </w:pPr>
    </w:p>
    <w:p w14:paraId="1BDB6A85" w14:textId="77777777" w:rsidR="008F7AE6" w:rsidRPr="008F7AE6" w:rsidRDefault="008F7AE6" w:rsidP="008F7AE6">
      <w:pPr>
        <w:widowControl w:val="0"/>
        <w:numPr>
          <w:ilvl w:val="0"/>
          <w:numId w:val="1"/>
        </w:numPr>
        <w:tabs>
          <w:tab w:val="left" w:pos="-1440"/>
          <w:tab w:val="num" w:pos="720"/>
        </w:tabs>
        <w:spacing w:after="0" w:line="240" w:lineRule="auto"/>
        <w:rPr>
          <w:rFonts w:ascii="Arial" w:eastAsia="Times New Roman" w:hAnsi="Arial" w:cs="Arial"/>
          <w:snapToGrid w:val="0"/>
          <w:sz w:val="24"/>
          <w:szCs w:val="20"/>
        </w:rPr>
      </w:pPr>
      <w:r w:rsidRPr="008F7AE6">
        <w:rPr>
          <w:rFonts w:ascii="Arial" w:eastAsia="Times New Roman" w:hAnsi="Arial" w:cs="Arial"/>
          <w:snapToGrid w:val="0"/>
          <w:sz w:val="24"/>
          <w:szCs w:val="20"/>
        </w:rPr>
        <w:t>The proposing groups will agree a form of words to reflect their shared concerns and may amend, change and develop the wording in their original motions. Any combined motion on the agenda will be regarded as a single motion. </w:t>
      </w:r>
      <w:r w:rsidRPr="008F7AE6">
        <w:rPr>
          <w:rFonts w:ascii="Arial" w:eastAsia="Times New Roman" w:hAnsi="Arial" w:cs="Arial"/>
          <w:snapToGrid w:val="0"/>
          <w:sz w:val="24"/>
          <w:szCs w:val="20"/>
        </w:rPr>
        <w:br/>
        <w:t> </w:t>
      </w:r>
    </w:p>
    <w:p w14:paraId="67E294EC" w14:textId="74447617" w:rsidR="002F4D25" w:rsidRPr="00F6730C" w:rsidRDefault="008F7AE6" w:rsidP="002F4D25">
      <w:pPr>
        <w:widowControl w:val="0"/>
        <w:numPr>
          <w:ilvl w:val="0"/>
          <w:numId w:val="1"/>
        </w:numPr>
        <w:tabs>
          <w:tab w:val="left" w:pos="-1440"/>
          <w:tab w:val="num" w:pos="720"/>
        </w:tabs>
        <w:spacing w:after="0" w:line="240" w:lineRule="auto"/>
        <w:rPr>
          <w:rFonts w:ascii="Arial" w:eastAsia="Times New Roman" w:hAnsi="Arial" w:cs="Arial"/>
          <w:snapToGrid w:val="0"/>
          <w:sz w:val="24"/>
          <w:szCs w:val="20"/>
        </w:rPr>
      </w:pPr>
      <w:r w:rsidRPr="008F7AE6">
        <w:rPr>
          <w:rFonts w:ascii="Arial" w:eastAsia="Times New Roman" w:hAnsi="Arial" w:cs="Arial"/>
          <w:snapToGrid w:val="0"/>
          <w:sz w:val="24"/>
          <w:szCs w:val="20"/>
        </w:rPr>
        <w:t>Groups that have been requested to combine their motion will be provided support from the CSP to agree and finalise the words. </w:t>
      </w:r>
    </w:p>
    <w:p w14:paraId="45EE7D7C" w14:textId="77777777" w:rsidR="004A60E4" w:rsidRPr="004A60E4" w:rsidRDefault="004A60E4" w:rsidP="004A60E4">
      <w:pPr>
        <w:widowControl w:val="0"/>
        <w:spacing w:after="0" w:line="240" w:lineRule="auto"/>
        <w:rPr>
          <w:rFonts w:ascii="Arial" w:eastAsia="Times New Roman" w:hAnsi="Arial" w:cs="Arial"/>
          <w:snapToGrid w:val="0"/>
          <w:sz w:val="24"/>
          <w:szCs w:val="20"/>
        </w:rPr>
      </w:pPr>
    </w:p>
    <w:p w14:paraId="6950D9AF" w14:textId="77777777" w:rsidR="004A60E4" w:rsidRPr="004A60E4" w:rsidRDefault="004A60E4" w:rsidP="004A60E4">
      <w:pPr>
        <w:widowControl w:val="0"/>
        <w:numPr>
          <w:ilvl w:val="0"/>
          <w:numId w:val="1"/>
        </w:numPr>
        <w:tabs>
          <w:tab w:val="left" w:pos="-1440"/>
        </w:tabs>
        <w:spacing w:after="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All motions that are accepted will be placed on the ARC Agenda; the proposing groups will be informed of the ARC Agenda Committee’s decision and approved motions will be published on the website.</w:t>
      </w:r>
    </w:p>
    <w:p w14:paraId="5DBBEE08" w14:textId="77777777" w:rsidR="004A60E4" w:rsidRPr="004A60E4" w:rsidRDefault="004A60E4" w:rsidP="004A60E4">
      <w:pPr>
        <w:widowControl w:val="0"/>
        <w:tabs>
          <w:tab w:val="left" w:pos="-1440"/>
        </w:tabs>
        <w:spacing w:after="0" w:line="240" w:lineRule="auto"/>
        <w:ind w:left="720"/>
        <w:rPr>
          <w:rFonts w:ascii="Arial" w:eastAsia="Times New Roman" w:hAnsi="Arial" w:cs="Arial"/>
          <w:snapToGrid w:val="0"/>
          <w:sz w:val="24"/>
          <w:szCs w:val="20"/>
        </w:rPr>
      </w:pPr>
    </w:p>
    <w:p w14:paraId="0DA7927C" w14:textId="77777777" w:rsidR="004A60E4" w:rsidRPr="004A60E4" w:rsidRDefault="004A60E4" w:rsidP="004A60E4">
      <w:pPr>
        <w:widowControl w:val="0"/>
        <w:numPr>
          <w:ilvl w:val="0"/>
          <w:numId w:val="1"/>
        </w:numPr>
        <w:tabs>
          <w:tab w:val="left" w:pos="-1440"/>
        </w:tabs>
        <w:spacing w:after="0" w:line="240" w:lineRule="auto"/>
        <w:rPr>
          <w:rFonts w:ascii="Arial" w:eastAsia="Times New Roman" w:hAnsi="Arial" w:cs="Arial"/>
          <w:snapToGrid w:val="0"/>
          <w:sz w:val="24"/>
          <w:szCs w:val="20"/>
        </w:rPr>
      </w:pPr>
      <w:r w:rsidRPr="004A60E4">
        <w:rPr>
          <w:rFonts w:ascii="Arial" w:eastAsia="Times New Roman" w:hAnsi="Arial" w:cs="Arial"/>
          <w:snapToGrid w:val="0"/>
          <w:sz w:val="24"/>
          <w:szCs w:val="20"/>
        </w:rPr>
        <w:t>The Agenda Committee has a responsibility to exercise its discretion to          ensure that ARC provides a meaningful debating forum for the benefit of the CSP and its members.</w:t>
      </w:r>
    </w:p>
    <w:p w14:paraId="70AB4FE6" w14:textId="77777777" w:rsidR="004A60E4" w:rsidRPr="004A60E4" w:rsidRDefault="004A60E4" w:rsidP="004A60E4">
      <w:pPr>
        <w:widowControl w:val="0"/>
        <w:spacing w:after="0" w:line="240" w:lineRule="auto"/>
        <w:ind w:left="720"/>
        <w:rPr>
          <w:rFonts w:ascii="Arial" w:eastAsia="Times New Roman" w:hAnsi="Arial" w:cs="Arial"/>
          <w:snapToGrid w:val="0"/>
          <w:sz w:val="24"/>
          <w:szCs w:val="20"/>
        </w:rPr>
      </w:pPr>
    </w:p>
    <w:p w14:paraId="772514E0" w14:textId="77777777" w:rsidR="004A60E4" w:rsidRPr="004A60E4" w:rsidRDefault="004A60E4" w:rsidP="004A60E4">
      <w:pPr>
        <w:widowControl w:val="0"/>
        <w:tabs>
          <w:tab w:val="left" w:pos="-1440"/>
        </w:tabs>
        <w:spacing w:after="0" w:line="240" w:lineRule="auto"/>
        <w:rPr>
          <w:rFonts w:ascii="Arial" w:eastAsia="Times New Roman" w:hAnsi="Arial" w:cs="Arial"/>
          <w:snapToGrid w:val="0"/>
          <w:sz w:val="24"/>
          <w:szCs w:val="20"/>
        </w:rPr>
      </w:pPr>
    </w:p>
    <w:p w14:paraId="649ECBFC" w14:textId="77777777" w:rsidR="004A60E4" w:rsidRPr="004A60E4" w:rsidRDefault="004A60E4" w:rsidP="004A60E4">
      <w:pPr>
        <w:widowControl w:val="0"/>
        <w:tabs>
          <w:tab w:val="left" w:pos="-1440"/>
        </w:tabs>
        <w:spacing w:after="0" w:line="240" w:lineRule="auto"/>
        <w:rPr>
          <w:rFonts w:ascii="Arial" w:eastAsia="Times New Roman" w:hAnsi="Arial" w:cs="Arial"/>
          <w:i/>
          <w:snapToGrid w:val="0"/>
          <w:sz w:val="24"/>
          <w:szCs w:val="20"/>
        </w:rPr>
      </w:pPr>
    </w:p>
    <w:p w14:paraId="3B047111" w14:textId="77777777" w:rsidR="004A60E4" w:rsidRPr="004A60E4" w:rsidRDefault="004A60E4" w:rsidP="004A60E4">
      <w:pPr>
        <w:widowControl w:val="0"/>
        <w:tabs>
          <w:tab w:val="left" w:pos="-1440"/>
        </w:tabs>
        <w:spacing w:after="0" w:line="240" w:lineRule="auto"/>
        <w:rPr>
          <w:rFonts w:ascii="Arial" w:eastAsia="Times New Roman" w:hAnsi="Arial" w:cs="Arial"/>
          <w:snapToGrid w:val="0"/>
          <w:sz w:val="24"/>
          <w:szCs w:val="20"/>
        </w:rPr>
      </w:pPr>
    </w:p>
    <w:sectPr w:rsidR="004A60E4" w:rsidRPr="004A60E4">
      <w:endnotePr>
        <w:numFmt w:val="decimal"/>
      </w:endnotePr>
      <w:type w:val="continuous"/>
      <w:pgSz w:w="11905" w:h="16837" w:code="9"/>
      <w:pgMar w:top="1361" w:right="1361" w:bottom="1361" w:left="1361"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6F65" w14:textId="77777777" w:rsidR="00C34829" w:rsidRDefault="00C34829">
      <w:pPr>
        <w:spacing w:after="0" w:line="240" w:lineRule="auto"/>
      </w:pPr>
      <w:r>
        <w:separator/>
      </w:r>
    </w:p>
  </w:endnote>
  <w:endnote w:type="continuationSeparator" w:id="0">
    <w:p w14:paraId="217A2005" w14:textId="77777777" w:rsidR="00C34829" w:rsidRDefault="00C34829">
      <w:pPr>
        <w:spacing w:after="0" w:line="240" w:lineRule="auto"/>
      </w:pPr>
      <w:r>
        <w:continuationSeparator/>
      </w:r>
    </w:p>
  </w:endnote>
  <w:endnote w:type="continuationNotice" w:id="1">
    <w:p w14:paraId="4136AE6B" w14:textId="77777777" w:rsidR="00C34829" w:rsidRDefault="00C34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38AC" w14:textId="77777777" w:rsidR="00D76B58" w:rsidRDefault="004A6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4DEEC" w14:textId="77777777" w:rsidR="00D76B58" w:rsidRDefault="00D7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942E" w14:textId="4E9BD562" w:rsidR="00D76B58" w:rsidRPr="00857C72" w:rsidRDefault="004A60E4">
    <w:pPr>
      <w:pStyle w:val="Footer"/>
      <w:jc w:val="right"/>
      <w:rPr>
        <w:rFonts w:ascii="Arial" w:hAnsi="Arial" w:cs="Arial"/>
        <w:sz w:val="20"/>
      </w:rPr>
    </w:pPr>
    <w:r w:rsidRPr="00857C72">
      <w:rPr>
        <w:rFonts w:ascii="Arial" w:hAnsi="Arial" w:cs="Arial"/>
        <w:sz w:val="20"/>
      </w:rPr>
      <w:fldChar w:fldCharType="begin"/>
    </w:r>
    <w:r w:rsidRPr="00857C72">
      <w:rPr>
        <w:rFonts w:ascii="Arial" w:hAnsi="Arial" w:cs="Arial"/>
        <w:sz w:val="20"/>
      </w:rPr>
      <w:instrText xml:space="preserve"> PAGE   \* MERGEFORMAT </w:instrText>
    </w:r>
    <w:r w:rsidRPr="00857C72">
      <w:rPr>
        <w:rFonts w:ascii="Arial" w:hAnsi="Arial" w:cs="Arial"/>
        <w:sz w:val="20"/>
      </w:rPr>
      <w:fldChar w:fldCharType="separate"/>
    </w:r>
    <w:r w:rsidR="00E41A71">
      <w:rPr>
        <w:rFonts w:ascii="Arial" w:hAnsi="Arial" w:cs="Arial"/>
        <w:noProof/>
        <w:sz w:val="20"/>
      </w:rPr>
      <w:t>1</w:t>
    </w:r>
    <w:r w:rsidRPr="00857C72">
      <w:rPr>
        <w:rFonts w:ascii="Arial" w:hAnsi="Arial" w:cs="Arial"/>
        <w:noProof/>
        <w:sz w:val="20"/>
      </w:rPr>
      <w:fldChar w:fldCharType="end"/>
    </w:r>
    <w:r w:rsidRPr="00857C72">
      <w:rPr>
        <w:rFonts w:ascii="Arial" w:hAnsi="Arial" w:cs="Arial"/>
        <w:noProof/>
        <w:sz w:val="20"/>
      </w:rPr>
      <w:t xml:space="preserve"> of </w:t>
    </w:r>
    <w:r w:rsidRPr="00857C72">
      <w:rPr>
        <w:rFonts w:ascii="Arial" w:hAnsi="Arial" w:cs="Arial"/>
        <w:noProof/>
        <w:sz w:val="20"/>
      </w:rPr>
      <w:fldChar w:fldCharType="begin"/>
    </w:r>
    <w:r w:rsidRPr="00857C72">
      <w:rPr>
        <w:rFonts w:ascii="Arial" w:hAnsi="Arial" w:cs="Arial"/>
        <w:noProof/>
        <w:sz w:val="20"/>
      </w:rPr>
      <w:instrText xml:space="preserve"> NUMPAGES   \* MERGEFORMAT </w:instrText>
    </w:r>
    <w:r w:rsidRPr="00857C72">
      <w:rPr>
        <w:rFonts w:ascii="Arial" w:hAnsi="Arial" w:cs="Arial"/>
        <w:noProof/>
        <w:sz w:val="20"/>
      </w:rPr>
      <w:fldChar w:fldCharType="separate"/>
    </w:r>
    <w:r w:rsidR="00E41A71">
      <w:rPr>
        <w:rFonts w:ascii="Arial" w:hAnsi="Arial" w:cs="Arial"/>
        <w:noProof/>
        <w:sz w:val="20"/>
      </w:rPr>
      <w:t>2</w:t>
    </w:r>
    <w:r w:rsidRPr="00857C72">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5F56" w14:textId="77777777" w:rsidR="00C34829" w:rsidRDefault="00C34829">
      <w:pPr>
        <w:spacing w:after="0" w:line="240" w:lineRule="auto"/>
      </w:pPr>
      <w:r>
        <w:separator/>
      </w:r>
    </w:p>
  </w:footnote>
  <w:footnote w:type="continuationSeparator" w:id="0">
    <w:p w14:paraId="4D7E5C8C" w14:textId="77777777" w:rsidR="00C34829" w:rsidRDefault="00C34829">
      <w:pPr>
        <w:spacing w:after="0" w:line="240" w:lineRule="auto"/>
      </w:pPr>
      <w:r>
        <w:continuationSeparator/>
      </w:r>
    </w:p>
  </w:footnote>
  <w:footnote w:type="continuationNotice" w:id="1">
    <w:p w14:paraId="419EA99D" w14:textId="77777777" w:rsidR="00C34829" w:rsidRDefault="00C34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2893" w14:textId="5784C1E2" w:rsidR="009674BB" w:rsidRDefault="009674BB">
    <w:pPr>
      <w:pStyle w:val="Header"/>
    </w:pPr>
    <w:r>
      <w:rPr>
        <w:noProof/>
      </w:rPr>
      <w:drawing>
        <wp:anchor distT="0" distB="0" distL="114300" distR="114300" simplePos="0" relativeHeight="251659264" behindDoc="0" locked="0" layoutInCell="1" allowOverlap="1" wp14:anchorId="3F21AE29" wp14:editId="6C4E5740">
          <wp:simplePos x="0" y="0"/>
          <wp:positionH relativeFrom="column">
            <wp:posOffset>0</wp:posOffset>
          </wp:positionH>
          <wp:positionV relativeFrom="paragraph">
            <wp:posOffset>168275</wp:posOffset>
          </wp:positionV>
          <wp:extent cx="2712720" cy="678180"/>
          <wp:effectExtent l="0" t="0" r="0" b="7620"/>
          <wp:wrapSquare wrapText="bothSides"/>
          <wp:docPr id="7473261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26101"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678180"/>
                  </a:xfrm>
                  <a:prstGeom prst="rect">
                    <a:avLst/>
                  </a:prstGeom>
                  <a:noFill/>
                  <a:ln>
                    <a:noFill/>
                  </a:ln>
                </pic:spPr>
              </pic:pic>
            </a:graphicData>
          </a:graphic>
        </wp:anchor>
      </w:drawing>
    </w:r>
  </w:p>
  <w:p w14:paraId="09909671" w14:textId="0E53A630" w:rsidR="00D76B58" w:rsidRPr="00123468" w:rsidRDefault="00D76B58">
    <w:pPr>
      <w:pStyle w:val="Header"/>
      <w:tabs>
        <w:tab w:val="left" w:pos="3110"/>
        <w:tab w:val="right" w:pos="9183"/>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A72"/>
    <w:multiLevelType w:val="hybridMultilevel"/>
    <w:tmpl w:val="E7AAEA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4C0DD2"/>
    <w:multiLevelType w:val="multilevel"/>
    <w:tmpl w:val="D8B4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819CA"/>
    <w:multiLevelType w:val="multilevel"/>
    <w:tmpl w:val="2F286B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335F1"/>
    <w:multiLevelType w:val="multilevel"/>
    <w:tmpl w:val="4DA2B5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829BA"/>
    <w:multiLevelType w:val="hybridMultilevel"/>
    <w:tmpl w:val="F53EE9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02281"/>
    <w:multiLevelType w:val="hybridMultilevel"/>
    <w:tmpl w:val="AD16998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2C655BB"/>
    <w:multiLevelType w:val="multilevel"/>
    <w:tmpl w:val="40A8CF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85796">
    <w:abstractNumId w:val="4"/>
  </w:num>
  <w:num w:numId="2" w16cid:durableId="2084452512">
    <w:abstractNumId w:val="0"/>
  </w:num>
  <w:num w:numId="3" w16cid:durableId="325129379">
    <w:abstractNumId w:val="5"/>
  </w:num>
  <w:num w:numId="4" w16cid:durableId="854921296">
    <w:abstractNumId w:val="6"/>
  </w:num>
  <w:num w:numId="5" w16cid:durableId="1327396610">
    <w:abstractNumId w:val="1"/>
  </w:num>
  <w:num w:numId="6" w16cid:durableId="1565723018">
    <w:abstractNumId w:val="3"/>
  </w:num>
  <w:num w:numId="7" w16cid:durableId="1684673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E4"/>
    <w:rsid w:val="0002309E"/>
    <w:rsid w:val="0015716E"/>
    <w:rsid w:val="00164EB5"/>
    <w:rsid w:val="00191957"/>
    <w:rsid w:val="0019578C"/>
    <w:rsid w:val="001B0B36"/>
    <w:rsid w:val="00212AF0"/>
    <w:rsid w:val="00226FD3"/>
    <w:rsid w:val="002547FE"/>
    <w:rsid w:val="002922B8"/>
    <w:rsid w:val="002B3BAC"/>
    <w:rsid w:val="002D66FB"/>
    <w:rsid w:val="002E0274"/>
    <w:rsid w:val="002E6686"/>
    <w:rsid w:val="002F4D25"/>
    <w:rsid w:val="003333CA"/>
    <w:rsid w:val="00352B9F"/>
    <w:rsid w:val="004279AD"/>
    <w:rsid w:val="00473F17"/>
    <w:rsid w:val="004A60E4"/>
    <w:rsid w:val="004E3DC8"/>
    <w:rsid w:val="004E7DEF"/>
    <w:rsid w:val="005055FE"/>
    <w:rsid w:val="005237C6"/>
    <w:rsid w:val="0055275D"/>
    <w:rsid w:val="005730C7"/>
    <w:rsid w:val="005F7E6B"/>
    <w:rsid w:val="00664ABB"/>
    <w:rsid w:val="006C6E4E"/>
    <w:rsid w:val="006F192F"/>
    <w:rsid w:val="00714BBB"/>
    <w:rsid w:val="0078012C"/>
    <w:rsid w:val="007A66A8"/>
    <w:rsid w:val="00830BE7"/>
    <w:rsid w:val="008956EF"/>
    <w:rsid w:val="008B5EE3"/>
    <w:rsid w:val="008F7AE6"/>
    <w:rsid w:val="009674BB"/>
    <w:rsid w:val="00A01F6D"/>
    <w:rsid w:val="00A06AAE"/>
    <w:rsid w:val="00A06C73"/>
    <w:rsid w:val="00A306E8"/>
    <w:rsid w:val="00A51AFE"/>
    <w:rsid w:val="00A8676B"/>
    <w:rsid w:val="00B4369F"/>
    <w:rsid w:val="00B44C8F"/>
    <w:rsid w:val="00B7520C"/>
    <w:rsid w:val="00B8429B"/>
    <w:rsid w:val="00C34829"/>
    <w:rsid w:val="00C85D46"/>
    <w:rsid w:val="00D00F89"/>
    <w:rsid w:val="00D10E1D"/>
    <w:rsid w:val="00D4557B"/>
    <w:rsid w:val="00D76B58"/>
    <w:rsid w:val="00E41A71"/>
    <w:rsid w:val="00EB2E9F"/>
    <w:rsid w:val="00EC2463"/>
    <w:rsid w:val="00F06D34"/>
    <w:rsid w:val="00F12E4A"/>
    <w:rsid w:val="00F25AC7"/>
    <w:rsid w:val="00F27726"/>
    <w:rsid w:val="00F4115E"/>
    <w:rsid w:val="00F6730C"/>
    <w:rsid w:val="00F75E2E"/>
    <w:rsid w:val="00F913A1"/>
    <w:rsid w:val="00FA03E0"/>
    <w:rsid w:val="00FA2E26"/>
    <w:rsid w:val="00FB6B57"/>
    <w:rsid w:val="00FC66FC"/>
    <w:rsid w:val="24236C61"/>
    <w:rsid w:val="2643CF8A"/>
    <w:rsid w:val="354011D7"/>
    <w:rsid w:val="3704D22D"/>
    <w:rsid w:val="488CB9E2"/>
    <w:rsid w:val="5018C088"/>
    <w:rsid w:val="54A718CA"/>
    <w:rsid w:val="583AEA37"/>
    <w:rsid w:val="698A73B1"/>
    <w:rsid w:val="6EC83D0B"/>
    <w:rsid w:val="75F6A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BE85"/>
  <w15:chartTrackingRefBased/>
  <w15:docId w15:val="{8752CB21-4F1C-4F46-A560-996C043D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0E4"/>
  </w:style>
  <w:style w:type="paragraph" w:styleId="Footer">
    <w:name w:val="footer"/>
    <w:basedOn w:val="Normal"/>
    <w:link w:val="FooterChar"/>
    <w:uiPriority w:val="99"/>
    <w:semiHidden/>
    <w:unhideWhenUsed/>
    <w:rsid w:val="004A60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60E4"/>
  </w:style>
  <w:style w:type="character" w:styleId="PageNumber">
    <w:name w:val="page number"/>
    <w:basedOn w:val="DefaultParagraphFont"/>
    <w:semiHidden/>
    <w:rsid w:val="004A60E4"/>
  </w:style>
  <w:style w:type="paragraph" w:styleId="BalloonText">
    <w:name w:val="Balloon Text"/>
    <w:basedOn w:val="Normal"/>
    <w:link w:val="BalloonTextChar"/>
    <w:uiPriority w:val="99"/>
    <w:semiHidden/>
    <w:unhideWhenUsed/>
    <w:rsid w:val="00895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EF"/>
    <w:rPr>
      <w:rFonts w:ascii="Segoe UI" w:hAnsi="Segoe UI" w:cs="Segoe UI"/>
      <w:sz w:val="18"/>
      <w:szCs w:val="18"/>
    </w:rPr>
  </w:style>
  <w:style w:type="paragraph" w:styleId="Revision">
    <w:name w:val="Revision"/>
    <w:hidden/>
    <w:uiPriority w:val="99"/>
    <w:semiHidden/>
    <w:rsid w:val="002D66FB"/>
    <w:pPr>
      <w:spacing w:after="0" w:line="240" w:lineRule="auto"/>
    </w:pPr>
  </w:style>
  <w:style w:type="paragraph" w:styleId="ListParagraph">
    <w:name w:val="List Paragraph"/>
    <w:basedOn w:val="Normal"/>
    <w:uiPriority w:val="34"/>
    <w:qFormat/>
    <w:rsid w:val="00FC6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3397">
      <w:bodyDiv w:val="1"/>
      <w:marLeft w:val="0"/>
      <w:marRight w:val="0"/>
      <w:marTop w:val="0"/>
      <w:marBottom w:val="0"/>
      <w:divBdr>
        <w:top w:val="none" w:sz="0" w:space="0" w:color="auto"/>
        <w:left w:val="none" w:sz="0" w:space="0" w:color="auto"/>
        <w:bottom w:val="none" w:sz="0" w:space="0" w:color="auto"/>
        <w:right w:val="none" w:sz="0" w:space="0" w:color="auto"/>
      </w:divBdr>
    </w:div>
    <w:div w:id="10067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20" ma:contentTypeDescription="Create a new document." ma:contentTypeScope="" ma:versionID="ea30c745685f17a1e8ffa9df67c4c0cb">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ae7163df916b9d74f11e44d02bbc5b37"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1b00ac-c2b5-4001-b7f2-22cbf4554eaa}" ma:internalName="TaxCatchAll" ma:showField="CatchAllData" ma:web="79f392f5-efa1-43ba-8e41-4410a16e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f392f5-efa1-43ba-8e41-4410a16ebc78" xsi:nil="true"/>
    <lcf76f155ced4ddcb4097134ff3c332f xmlns="745705b5-8c3f-4465-8de1-88fd9c548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A5FA9-864E-4FB5-8A0F-5BB807960871}">
  <ds:schemaRefs>
    <ds:schemaRef ds:uri="http://schemas.openxmlformats.org/officeDocument/2006/bibliography"/>
  </ds:schemaRefs>
</ds:datastoreItem>
</file>

<file path=customXml/itemProps2.xml><?xml version="1.0" encoding="utf-8"?>
<ds:datastoreItem xmlns:ds="http://schemas.openxmlformats.org/officeDocument/2006/customXml" ds:itemID="{2B027700-82FE-4B68-826D-4F5BEEB5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050D-8247-430C-BE44-4BB2AA92D23C}">
  <ds:schemaRefs>
    <ds:schemaRef ds:uri="http://schemas.microsoft.com/office/2006/metadata/properties"/>
    <ds:schemaRef ds:uri="http://schemas.microsoft.com/office/infopath/2007/PartnerControls"/>
    <ds:schemaRef ds:uri="79f392f5-efa1-43ba-8e41-4410a16ebc78"/>
    <ds:schemaRef ds:uri="745705b5-8c3f-4465-8de1-88fd9c548a8e"/>
  </ds:schemaRefs>
</ds:datastoreItem>
</file>

<file path=customXml/itemProps4.xml><?xml version="1.0" encoding="utf-8"?>
<ds:datastoreItem xmlns:ds="http://schemas.openxmlformats.org/officeDocument/2006/customXml" ds:itemID="{64893D44-1EBF-402D-A302-8C65F6068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Thompson</dc:creator>
  <cp:keywords/>
  <dc:description/>
  <cp:lastModifiedBy>Sally Ward</cp:lastModifiedBy>
  <cp:revision>25</cp:revision>
  <cp:lastPrinted>2023-01-05T23:02:00Z</cp:lastPrinted>
  <dcterms:created xsi:type="dcterms:W3CDTF">2022-12-22T00:51:00Z</dcterms:created>
  <dcterms:modified xsi:type="dcterms:W3CDTF">2024-12-16T06:47:00Z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0x010100BBB3AC1C39180C449FC6E45CFA9706B9</vt:lpwstr>
  </property>
  <property fmtid="{D5CDD505-2E9C-101B-9397-08002B2CF9AE}" pid="3" name="_Level">
    <vt:i4>1</vt:i4>
  </property>
  <property fmtid="{D5CDD505-2E9C-101B-9397-08002B2CF9AE}" pid="4" name="MediaServiceImageTags">
    <vt:lpwstr/>
  </property>
</Properties>
</file>