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7309B" w:rsidRDefault="0077309B" w:rsidP="003935B2">
      <w:pPr>
        <w:pStyle w:val="Title"/>
        <w:ind w:left="-851"/>
        <w:jc w:val="center"/>
        <w:rPr>
          <w:rFonts w:ascii="Verdana" w:hAnsi="Verdana"/>
          <w:color w:val="auto"/>
          <w:sz w:val="44"/>
          <w:szCs w:val="44"/>
        </w:rPr>
      </w:pPr>
      <w:bookmarkStart w:id="0" w:name="_GoBack"/>
      <w:bookmarkEnd w:id="0"/>
    </w:p>
    <w:p w:rsidR="0077309B" w:rsidRDefault="0077309B" w:rsidP="0077309B">
      <w:pPr>
        <w:rPr>
          <w:rFonts w:ascii="Arial" w:hAnsi="Arial" w:cs="Arial"/>
          <w:sz w:val="24"/>
          <w:szCs w:val="24"/>
        </w:rPr>
      </w:pPr>
      <w:r w:rsidRPr="0090193B">
        <w:rPr>
          <w:rFonts w:ascii="Arial" w:hAnsi="Arial" w:cs="Arial"/>
          <w:noProof/>
          <w:sz w:val="24"/>
          <w:szCs w:val="24"/>
          <w:lang w:eastAsia="en-GB" w:bidi="ar-SA"/>
        </w:rPr>
        <mc:AlternateContent>
          <mc:Choice Requires="wps">
            <w:drawing>
              <wp:anchor distT="45720" distB="45720" distL="114300" distR="114300" simplePos="0" relativeHeight="251659264" behindDoc="0" locked="0" layoutInCell="1" allowOverlap="1" wp14:anchorId="4C0CFCC6" wp14:editId="294A233B">
                <wp:simplePos x="0" y="0"/>
                <wp:positionH relativeFrom="column">
                  <wp:posOffset>1724025</wp:posOffset>
                </wp:positionH>
                <wp:positionV relativeFrom="paragraph">
                  <wp:posOffset>180975</wp:posOffset>
                </wp:positionV>
                <wp:extent cx="2360930" cy="1524000"/>
                <wp:effectExtent l="0" t="0" r="1270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524000"/>
                        </a:xfrm>
                        <a:prstGeom prst="rect">
                          <a:avLst/>
                        </a:prstGeom>
                        <a:solidFill>
                          <a:srgbClr val="FFFFFF"/>
                        </a:solidFill>
                        <a:ln w="9525">
                          <a:solidFill>
                            <a:srgbClr val="000000"/>
                          </a:solidFill>
                          <a:miter lim="800000"/>
                          <a:headEnd/>
                          <a:tailEnd/>
                        </a:ln>
                      </wps:spPr>
                      <wps:txbx>
                        <w:txbxContent>
                          <w:p w:rsidR="0077309B" w:rsidRDefault="0077309B" w:rsidP="0077309B">
                            <w:r>
                              <w:rPr>
                                <w:rFonts w:ascii="Arial" w:hAnsi="Arial" w:cs="Arial"/>
                                <w:noProof/>
                                <w:color w:val="001BA0"/>
                                <w:sz w:val="20"/>
                                <w:szCs w:val="20"/>
                                <w:lang w:eastAsia="en-GB" w:bidi="ar-SA"/>
                              </w:rPr>
                              <w:drawing>
                                <wp:inline distT="0" distB="0" distL="0" distR="0" wp14:anchorId="7C45A3DE" wp14:editId="16AC7509">
                                  <wp:extent cx="1461616" cy="864705"/>
                                  <wp:effectExtent l="19050" t="0" r="5234" b="0"/>
                                  <wp:docPr id="10" name="Picture 10" descr="https://tse1.mm.bing.net/th?&amp;id=OIP.Me3b315c06f1f73a0b55ccc4e680ce0b9o0&amp;w=153&amp;h=90&amp;c=0&amp;pid=1.9&amp;rs=0&amp;p=0">
                                    <a:hlinkClick xmlns:a="http://schemas.openxmlformats.org/drawingml/2006/main" r:id="rId8" tooltip="&quot;View image detail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tse1.mm.bing.net/th?&amp;id=OIP.Me3b315c06f1f73a0b55ccc4e680ce0b9o0&amp;w=153&amp;h=90&amp;c=0&amp;pid=1.9&amp;rs=0&amp;p=0">
                                            <a:hlinkClick r:id="rId8" tooltip="&quot;View image details&quot;"/>
                                          </pic:cNvPr>
                                          <pic:cNvPicPr>
                                            <a:picLocks noChangeAspect="1" noChangeArrowheads="1"/>
                                          </pic:cNvPicPr>
                                        </pic:nvPicPr>
                                        <pic:blipFill>
                                          <a:blip r:embed="rId9" cstate="print"/>
                                          <a:srcRect/>
                                          <a:stretch>
                                            <a:fillRect/>
                                          </a:stretch>
                                        </pic:blipFill>
                                        <pic:spPr bwMode="auto">
                                          <a:xfrm>
                                            <a:off x="0" y="0"/>
                                            <a:ext cx="1461135" cy="864421"/>
                                          </a:xfrm>
                                          <a:prstGeom prst="rect">
                                            <a:avLst/>
                                          </a:prstGeom>
                                          <a:noFill/>
                                          <a:ln w="9525">
                                            <a:noFill/>
                                            <a:miter lim="800000"/>
                                            <a:headEnd/>
                                            <a:tailEnd/>
                                          </a:ln>
                                        </pic:spPr>
                                      </pic:pic>
                                    </a:graphicData>
                                  </a:graphic>
                                </wp:inline>
                              </w:drawing>
                            </w:r>
                          </w:p>
                          <w:p w:rsidR="0077309B" w:rsidRPr="0090193B" w:rsidRDefault="0077309B" w:rsidP="0077309B">
                            <w:pPr>
                              <w:contextualSpacing/>
                              <w:jc w:val="center"/>
                              <w:rPr>
                                <w:rFonts w:ascii="Arial" w:hAnsi="Arial" w:cs="Arial"/>
                                <w:b/>
                                <w:color w:val="002060"/>
                                <w:sz w:val="24"/>
                                <w:szCs w:val="24"/>
                              </w:rPr>
                            </w:pPr>
                            <w:r w:rsidRPr="0090193B">
                              <w:rPr>
                                <w:rFonts w:ascii="Arial" w:hAnsi="Arial" w:cs="Arial"/>
                                <w:b/>
                                <w:color w:val="002060"/>
                                <w:sz w:val="24"/>
                                <w:szCs w:val="24"/>
                              </w:rPr>
                              <w:t>Welsh Physiotherapy</w:t>
                            </w:r>
                          </w:p>
                          <w:p w:rsidR="0077309B" w:rsidRPr="0090193B" w:rsidRDefault="0077309B" w:rsidP="0077309B">
                            <w:pPr>
                              <w:contextualSpacing/>
                              <w:jc w:val="center"/>
                              <w:rPr>
                                <w:rFonts w:ascii="Arial" w:hAnsi="Arial" w:cs="Arial"/>
                                <w:b/>
                                <w:color w:val="002060"/>
                                <w:sz w:val="24"/>
                                <w:szCs w:val="24"/>
                              </w:rPr>
                            </w:pPr>
                            <w:r w:rsidRPr="0090193B">
                              <w:rPr>
                                <w:rFonts w:ascii="Arial" w:hAnsi="Arial" w:cs="Arial"/>
                                <w:b/>
                                <w:color w:val="002060"/>
                                <w:sz w:val="24"/>
                                <w:szCs w:val="24"/>
                              </w:rPr>
                              <w:t>Leaders Advisory Group</w:t>
                            </w:r>
                          </w:p>
                          <w:p w:rsidR="0077309B" w:rsidRDefault="0077309B" w:rsidP="0077309B"/>
                          <w:p w:rsidR="0077309B" w:rsidRDefault="0077309B" w:rsidP="0077309B"/>
                          <w:p w:rsidR="0077309B" w:rsidRDefault="0077309B" w:rsidP="0077309B"/>
                          <w:p w:rsidR="0077309B" w:rsidRDefault="0077309B" w:rsidP="0077309B"/>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4C0CFCC6" id="_x0000_t202" coordsize="21600,21600" o:spt="202" path="m,l,21600r21600,l21600,xe">
                <v:stroke joinstyle="miter"/>
                <v:path gradientshapeok="t" o:connecttype="rect"/>
              </v:shapetype>
              <v:shape id="Text Box 2" o:spid="_x0000_s1026" type="#_x0000_t202" style="position:absolute;margin-left:135.75pt;margin-top:14.25pt;width:185.9pt;height:120pt;z-index:25165926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">
                <v:textbox>
                  <w:txbxContent>
                    <w:p w:rsidR="0077309B" w:rsidRDefault="0077309B" w:rsidP="0077309B">
                      <w:r>
                        <w:rPr>
                          <w:rFonts w:ascii="Arial" w:hAnsi="Arial" w:cs="Arial"/>
                          <w:noProof/>
                          <w:color w:val="001BA0"/>
                          <w:sz w:val="20"/>
                          <w:szCs w:val="20"/>
                          <w:lang w:eastAsia="en-GB"/>
                        </w:rPr>
                        <w:drawing>
                          <wp:inline distT="0" distB="0" distL="0" distR="0" wp14:anchorId="7C45A3DE" wp14:editId="16AC7509">
                            <wp:extent cx="1461616" cy="864705"/>
                            <wp:effectExtent l="19050" t="0" r="5234" b="0"/>
                            <wp:docPr id="10" name="Picture 10" descr="https://tse1.mm.bing.net/th?&amp;id=OIP.Me3b315c06f1f73a0b55ccc4e680ce0b9o0&amp;w=153&amp;h=90&amp;c=0&amp;pid=1.9&amp;rs=0&amp;p=0">
                              <a:hlinkClick xmlns:a="http://schemas.openxmlformats.org/drawingml/2006/main" r:id="rId10" tooltip="&quot;View image detail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tse1.mm.bing.net/th?&amp;id=OIP.Me3b315c06f1f73a0b55ccc4e680ce0b9o0&amp;w=153&amp;h=90&amp;c=0&amp;pid=1.9&amp;rs=0&amp;p=0">
                                      <a:hlinkClick r:id="rId10" tooltip="&quot;View image details&quot;"/>
                                    </pic:cNvPr>
                                    <pic:cNvPicPr>
                                      <a:picLocks noChangeAspect="1" noChangeArrowheads="1"/>
                                    </pic:cNvPicPr>
                                  </pic:nvPicPr>
                                  <pic:blipFill>
                                    <a:blip r:embed="rId11" cstate="print"/>
                                    <a:srcRect/>
                                    <a:stretch>
                                      <a:fillRect/>
                                    </a:stretch>
                                  </pic:blipFill>
                                  <pic:spPr bwMode="auto">
                                    <a:xfrm>
                                      <a:off x="0" y="0"/>
                                      <a:ext cx="1461135" cy="864421"/>
                                    </a:xfrm>
                                    <a:prstGeom prst="rect">
                                      <a:avLst/>
                                    </a:prstGeom>
                                    <a:noFill/>
                                    <a:ln w="9525">
                                      <a:noFill/>
                                      <a:miter lim="800000"/>
                                      <a:headEnd/>
                                      <a:tailEnd/>
                                    </a:ln>
                                  </pic:spPr>
                                </pic:pic>
                              </a:graphicData>
                            </a:graphic>
                          </wp:inline>
                        </w:drawing>
                      </w:r>
                    </w:p>
                    <w:p w:rsidR="0077309B" w:rsidRPr="0090193B" w:rsidRDefault="0077309B" w:rsidP="0077309B">
                      <w:pPr>
                        <w:contextualSpacing/>
                        <w:jc w:val="center"/>
                        <w:rPr>
                          <w:rFonts w:ascii="Arial" w:hAnsi="Arial" w:cs="Arial"/>
                          <w:b/>
                          <w:color w:val="002060"/>
                          <w:sz w:val="24"/>
                          <w:szCs w:val="24"/>
                        </w:rPr>
                      </w:pPr>
                      <w:r w:rsidRPr="0090193B">
                        <w:rPr>
                          <w:rFonts w:ascii="Arial" w:hAnsi="Arial" w:cs="Arial"/>
                          <w:b/>
                          <w:color w:val="002060"/>
                          <w:sz w:val="24"/>
                          <w:szCs w:val="24"/>
                        </w:rPr>
                        <w:t>Welsh Physiotherapy</w:t>
                      </w:r>
                    </w:p>
                    <w:p w:rsidR="0077309B" w:rsidRPr="0090193B" w:rsidRDefault="0077309B" w:rsidP="0077309B">
                      <w:pPr>
                        <w:contextualSpacing/>
                        <w:jc w:val="center"/>
                        <w:rPr>
                          <w:rFonts w:ascii="Arial" w:hAnsi="Arial" w:cs="Arial"/>
                          <w:b/>
                          <w:color w:val="002060"/>
                          <w:sz w:val="24"/>
                          <w:szCs w:val="24"/>
                        </w:rPr>
                      </w:pPr>
                      <w:r w:rsidRPr="0090193B">
                        <w:rPr>
                          <w:rFonts w:ascii="Arial" w:hAnsi="Arial" w:cs="Arial"/>
                          <w:b/>
                          <w:color w:val="002060"/>
                          <w:sz w:val="24"/>
                          <w:szCs w:val="24"/>
                        </w:rPr>
                        <w:t>Leaders Advisory Group</w:t>
                      </w:r>
                    </w:p>
                    <w:p w:rsidR="0077309B" w:rsidRDefault="0077309B" w:rsidP="0077309B"/>
                    <w:p w:rsidR="0077309B" w:rsidRDefault="0077309B" w:rsidP="0077309B"/>
                    <w:p w:rsidR="0077309B" w:rsidRDefault="0077309B" w:rsidP="0077309B"/>
                    <w:p w:rsidR="0077309B" w:rsidRDefault="0077309B" w:rsidP="0077309B"/>
                  </w:txbxContent>
                </v:textbox>
                <w10:wrap type="square"/>
              </v:shape>
            </w:pict>
          </mc:Fallback>
        </mc:AlternateContent>
      </w:r>
    </w:p>
    <w:p w:rsidR="0077309B" w:rsidRDefault="0077309B" w:rsidP="0077309B">
      <w:pPr>
        <w:rPr>
          <w:rFonts w:ascii="Arial" w:hAnsi="Arial" w:cs="Arial"/>
          <w:sz w:val="24"/>
          <w:szCs w:val="24"/>
        </w:rPr>
      </w:pPr>
    </w:p>
    <w:p w:rsidR="0077309B" w:rsidRDefault="0077309B" w:rsidP="0077309B">
      <w:pPr>
        <w:rPr>
          <w:rFonts w:ascii="Arial" w:hAnsi="Arial" w:cs="Arial"/>
          <w:sz w:val="24"/>
          <w:szCs w:val="24"/>
        </w:rPr>
      </w:pPr>
    </w:p>
    <w:p w:rsidR="0077309B" w:rsidRDefault="0077309B" w:rsidP="0077309B">
      <w:pPr>
        <w:rPr>
          <w:rFonts w:ascii="Arial" w:hAnsi="Arial" w:cs="Arial"/>
          <w:sz w:val="24"/>
          <w:szCs w:val="24"/>
        </w:rPr>
      </w:pPr>
    </w:p>
    <w:p w:rsidR="0077309B" w:rsidRDefault="0077309B" w:rsidP="0077309B">
      <w:pPr>
        <w:rPr>
          <w:rFonts w:ascii="Arial" w:hAnsi="Arial" w:cs="Arial"/>
          <w:sz w:val="24"/>
          <w:szCs w:val="24"/>
        </w:rPr>
      </w:pPr>
    </w:p>
    <w:p w:rsidR="0077309B" w:rsidRDefault="0077309B" w:rsidP="0077309B">
      <w:pPr>
        <w:rPr>
          <w:rFonts w:ascii="Arial" w:hAnsi="Arial" w:cs="Arial"/>
          <w:sz w:val="24"/>
          <w:szCs w:val="24"/>
        </w:rPr>
      </w:pPr>
    </w:p>
    <w:p w:rsidR="0077309B" w:rsidRDefault="0077309B" w:rsidP="0077309B">
      <w:pPr>
        <w:rPr>
          <w:rFonts w:ascii="Arial" w:hAnsi="Arial" w:cs="Arial"/>
          <w:sz w:val="24"/>
          <w:szCs w:val="24"/>
        </w:rPr>
      </w:pPr>
    </w:p>
    <w:p w:rsidR="0077309B" w:rsidRDefault="0077309B" w:rsidP="0077309B">
      <w:pPr>
        <w:rPr>
          <w:rFonts w:ascii="Arial" w:hAnsi="Arial" w:cs="Arial"/>
          <w:sz w:val="24"/>
          <w:szCs w:val="24"/>
        </w:rPr>
      </w:pPr>
    </w:p>
    <w:p w:rsidR="0077309B" w:rsidRPr="00407EEC" w:rsidRDefault="0077309B" w:rsidP="0077309B">
      <w:pPr>
        <w:pStyle w:val="Title"/>
        <w:ind w:left="-851"/>
        <w:jc w:val="center"/>
        <w:rPr>
          <w:rFonts w:ascii="Verdana" w:hAnsi="Verdana"/>
          <w:color w:val="auto"/>
          <w:sz w:val="44"/>
          <w:szCs w:val="44"/>
        </w:rPr>
      </w:pPr>
      <w:r w:rsidRPr="00407EEC">
        <w:rPr>
          <w:rFonts w:ascii="Verdana" w:hAnsi="Verdana"/>
          <w:color w:val="auto"/>
          <w:sz w:val="44"/>
          <w:szCs w:val="44"/>
        </w:rPr>
        <w:t>Physiotherapy Neurological Conditions</w:t>
      </w:r>
      <w:r>
        <w:rPr>
          <w:rFonts w:ascii="Verdana" w:hAnsi="Verdana"/>
          <w:color w:val="auto"/>
          <w:sz w:val="44"/>
          <w:szCs w:val="44"/>
        </w:rPr>
        <w:t xml:space="preserve"> Equipment Report – Wales (2017</w:t>
      </w:r>
      <w:r w:rsidRPr="00407EEC">
        <w:rPr>
          <w:rFonts w:ascii="Verdana" w:hAnsi="Verdana"/>
          <w:color w:val="auto"/>
          <w:sz w:val="44"/>
          <w:szCs w:val="44"/>
        </w:rPr>
        <w:t>)</w:t>
      </w:r>
    </w:p>
    <w:p w:rsidR="0077309B" w:rsidRDefault="0077309B" w:rsidP="0077309B"/>
    <w:p w:rsidR="0077309B" w:rsidRDefault="0077309B" w:rsidP="0077309B"/>
    <w:p w:rsidR="0077309B" w:rsidRDefault="0077309B" w:rsidP="0077309B">
      <w:pPr>
        <w:rPr>
          <w:rFonts w:ascii="Verdana" w:hAnsi="Verdana"/>
          <w:sz w:val="44"/>
          <w:szCs w:val="44"/>
        </w:rPr>
      </w:pPr>
    </w:p>
    <w:p w:rsidR="0077309B" w:rsidRDefault="0077309B" w:rsidP="0077309B">
      <w:pPr>
        <w:rPr>
          <w:rFonts w:ascii="Verdana" w:hAnsi="Verdana"/>
          <w:sz w:val="44"/>
          <w:szCs w:val="44"/>
        </w:rPr>
      </w:pPr>
    </w:p>
    <w:p w:rsidR="0077309B" w:rsidRDefault="0077309B" w:rsidP="0077309B">
      <w:pPr>
        <w:rPr>
          <w:rFonts w:ascii="Verdana" w:hAnsi="Verdana"/>
          <w:sz w:val="44"/>
          <w:szCs w:val="44"/>
        </w:rPr>
      </w:pPr>
    </w:p>
    <w:p w:rsidR="0077309B" w:rsidRDefault="0077309B" w:rsidP="0077309B">
      <w:pPr>
        <w:rPr>
          <w:rFonts w:ascii="Verdana" w:hAnsi="Verdana"/>
          <w:sz w:val="44"/>
          <w:szCs w:val="44"/>
        </w:rPr>
      </w:pPr>
    </w:p>
    <w:p w:rsidR="0077309B" w:rsidRPr="003B7215" w:rsidRDefault="0077309B" w:rsidP="0077309B">
      <w:pPr>
        <w:rPr>
          <w:rFonts w:ascii="Verdana" w:hAnsi="Verdana"/>
          <w:spacing w:val="5"/>
          <w:kern w:val="28"/>
          <w:sz w:val="36"/>
          <w:szCs w:val="36"/>
        </w:rPr>
      </w:pPr>
      <w:r w:rsidRPr="003B7215">
        <w:rPr>
          <w:rFonts w:ascii="Verdana" w:hAnsi="Verdana"/>
          <w:sz w:val="36"/>
          <w:szCs w:val="36"/>
        </w:rPr>
        <w:t>Review - 2019</w:t>
      </w:r>
      <w:r w:rsidRPr="003B7215">
        <w:rPr>
          <w:rFonts w:ascii="Verdana" w:hAnsi="Verdana"/>
          <w:sz w:val="36"/>
          <w:szCs w:val="36"/>
        </w:rPr>
        <w:br w:type="page"/>
      </w:r>
    </w:p>
    <w:p w:rsidR="00CA4052" w:rsidRPr="00407EEC" w:rsidRDefault="00531303" w:rsidP="003935B2">
      <w:pPr>
        <w:pStyle w:val="Title"/>
        <w:ind w:left="-851"/>
        <w:jc w:val="center"/>
        <w:rPr>
          <w:rFonts w:ascii="Verdana" w:hAnsi="Verdana"/>
          <w:color w:val="auto"/>
          <w:sz w:val="44"/>
          <w:szCs w:val="44"/>
        </w:rPr>
      </w:pPr>
      <w:r w:rsidRPr="00407EEC">
        <w:rPr>
          <w:rFonts w:ascii="Verdana" w:hAnsi="Verdana"/>
          <w:color w:val="auto"/>
          <w:sz w:val="44"/>
          <w:szCs w:val="44"/>
        </w:rPr>
        <w:lastRenderedPageBreak/>
        <w:t>Physiotherapy Neuro</w:t>
      </w:r>
      <w:r w:rsidR="000E5476" w:rsidRPr="00407EEC">
        <w:rPr>
          <w:rFonts w:ascii="Verdana" w:hAnsi="Verdana"/>
          <w:color w:val="auto"/>
          <w:sz w:val="44"/>
          <w:szCs w:val="44"/>
        </w:rPr>
        <w:t>logical Conditions</w:t>
      </w:r>
      <w:r w:rsidR="000912CC">
        <w:rPr>
          <w:rFonts w:ascii="Verdana" w:hAnsi="Verdana"/>
          <w:color w:val="auto"/>
          <w:sz w:val="44"/>
          <w:szCs w:val="44"/>
        </w:rPr>
        <w:t xml:space="preserve"> Equipment Report – Wales (2017</w:t>
      </w:r>
      <w:r w:rsidR="0097585C" w:rsidRPr="00407EEC">
        <w:rPr>
          <w:rFonts w:ascii="Verdana" w:hAnsi="Verdana"/>
          <w:color w:val="auto"/>
          <w:sz w:val="44"/>
          <w:szCs w:val="44"/>
        </w:rPr>
        <w:t>)</w:t>
      </w:r>
    </w:p>
    <w:p w:rsidR="009873FE" w:rsidRDefault="001F6E86" w:rsidP="009873FE">
      <w:pPr>
        <w:pStyle w:val="Heading2"/>
        <w:jc w:val="both"/>
        <w:rPr>
          <w:rFonts w:ascii="Verdana" w:hAnsi="Verdana"/>
          <w:b w:val="0"/>
          <w:color w:val="auto"/>
          <w:sz w:val="24"/>
          <w:szCs w:val="24"/>
        </w:rPr>
      </w:pPr>
      <w:r w:rsidRPr="0028684C">
        <w:rPr>
          <w:rFonts w:ascii="Verdana" w:hAnsi="Verdana"/>
          <w:b w:val="0"/>
          <w:color w:val="auto"/>
          <w:sz w:val="24"/>
          <w:szCs w:val="24"/>
        </w:rPr>
        <w:t xml:space="preserve">This report scopes the current availability of equipment </w:t>
      </w:r>
      <w:r w:rsidR="00977245">
        <w:rPr>
          <w:rFonts w:ascii="Verdana" w:hAnsi="Verdana"/>
          <w:b w:val="0"/>
          <w:color w:val="auto"/>
          <w:sz w:val="24"/>
          <w:szCs w:val="24"/>
        </w:rPr>
        <w:t xml:space="preserve">to support patients with neurological conditions </w:t>
      </w:r>
      <w:r w:rsidRPr="0028684C">
        <w:rPr>
          <w:rFonts w:ascii="Verdana" w:hAnsi="Verdana"/>
          <w:b w:val="0"/>
          <w:color w:val="auto"/>
          <w:sz w:val="24"/>
          <w:szCs w:val="24"/>
        </w:rPr>
        <w:t xml:space="preserve">in Welsh Health Boards, reviews the available evidence and </w:t>
      </w:r>
      <w:r w:rsidR="00104DFE">
        <w:rPr>
          <w:rFonts w:ascii="Verdana" w:hAnsi="Verdana"/>
          <w:b w:val="0"/>
          <w:color w:val="auto"/>
          <w:sz w:val="24"/>
          <w:szCs w:val="24"/>
        </w:rPr>
        <w:t>makes recommendations</w:t>
      </w:r>
      <w:r w:rsidRPr="0028684C">
        <w:rPr>
          <w:rFonts w:ascii="Verdana" w:hAnsi="Verdana"/>
          <w:b w:val="0"/>
          <w:color w:val="auto"/>
          <w:sz w:val="24"/>
          <w:szCs w:val="24"/>
        </w:rPr>
        <w:t xml:space="preserve"> for future provision.</w:t>
      </w:r>
    </w:p>
    <w:p w:rsidR="00514F03" w:rsidRPr="009873FE" w:rsidRDefault="009873FE" w:rsidP="009873FE">
      <w:pPr>
        <w:pStyle w:val="Heading2"/>
        <w:jc w:val="both"/>
        <w:rPr>
          <w:rStyle w:val="IntenseEmphasis1"/>
          <w:rFonts w:ascii="Verdana" w:hAnsi="Verdana"/>
          <w:bCs/>
          <w:i w:val="0"/>
          <w:iCs w:val="0"/>
          <w:color w:val="auto"/>
          <w:sz w:val="24"/>
          <w:szCs w:val="24"/>
        </w:rPr>
      </w:pPr>
      <w:r>
        <w:rPr>
          <w:rFonts w:ascii="Verdana" w:hAnsi="Verdana"/>
          <w:color w:val="auto"/>
          <w:sz w:val="24"/>
          <w:szCs w:val="24"/>
        </w:rPr>
        <w:t>1.</w:t>
      </w:r>
      <w:r w:rsidR="003935B2">
        <w:rPr>
          <w:rFonts w:ascii="Verdana" w:hAnsi="Verdana"/>
          <w:color w:val="auto"/>
          <w:sz w:val="24"/>
          <w:szCs w:val="24"/>
        </w:rPr>
        <w:t xml:space="preserve"> </w:t>
      </w:r>
      <w:r w:rsidR="00514F03" w:rsidRPr="00A26A6B">
        <w:rPr>
          <w:rStyle w:val="IntenseEmphasis1"/>
          <w:rFonts w:ascii="Verdana" w:hAnsi="Verdana"/>
          <w:b/>
          <w:i w:val="0"/>
          <w:color w:val="auto"/>
          <w:sz w:val="24"/>
          <w:szCs w:val="24"/>
        </w:rPr>
        <w:t>Background</w:t>
      </w:r>
    </w:p>
    <w:p w:rsidR="00072525" w:rsidRPr="0028684C" w:rsidRDefault="009873FE" w:rsidP="009873FE">
      <w:pPr>
        <w:widowControl w:val="0"/>
        <w:autoSpaceDE w:val="0"/>
        <w:autoSpaceDN w:val="0"/>
        <w:adjustRightInd w:val="0"/>
        <w:spacing w:after="240"/>
        <w:ind w:left="720" w:hanging="720"/>
        <w:jc w:val="both"/>
        <w:rPr>
          <w:rFonts w:ascii="Verdana" w:hAnsi="Verdana" w:cs="Arial"/>
          <w:sz w:val="24"/>
          <w:szCs w:val="24"/>
        </w:rPr>
      </w:pPr>
      <w:r>
        <w:rPr>
          <w:rFonts w:ascii="Verdana" w:hAnsi="Verdana" w:cs="Arial"/>
          <w:sz w:val="24"/>
          <w:szCs w:val="24"/>
        </w:rPr>
        <w:t>1.1</w:t>
      </w:r>
      <w:r>
        <w:rPr>
          <w:rFonts w:ascii="Verdana" w:hAnsi="Verdana" w:cs="Arial"/>
          <w:sz w:val="24"/>
          <w:szCs w:val="24"/>
        </w:rPr>
        <w:tab/>
      </w:r>
      <w:r w:rsidR="00072525" w:rsidRPr="0028684C">
        <w:rPr>
          <w:rFonts w:ascii="Verdana" w:hAnsi="Verdana" w:cs="Arial"/>
          <w:sz w:val="24"/>
          <w:szCs w:val="24"/>
        </w:rPr>
        <w:t xml:space="preserve">Service users and physiotherapists have highlighted concerns around </w:t>
      </w:r>
      <w:r w:rsidR="00104DFE">
        <w:rPr>
          <w:rFonts w:ascii="Verdana" w:hAnsi="Verdana" w:cs="Arial"/>
          <w:sz w:val="24"/>
          <w:szCs w:val="24"/>
        </w:rPr>
        <w:t>the p</w:t>
      </w:r>
      <w:r w:rsidR="00072525" w:rsidRPr="0028684C">
        <w:rPr>
          <w:rFonts w:ascii="Verdana" w:hAnsi="Verdana" w:cs="Arial"/>
          <w:sz w:val="24"/>
          <w:szCs w:val="24"/>
        </w:rPr>
        <w:t>rovision of equipment in Wales for people with neurological conditions.</w:t>
      </w:r>
    </w:p>
    <w:p w:rsidR="007B45AB" w:rsidRPr="0028684C" w:rsidRDefault="009873FE" w:rsidP="009873FE">
      <w:pPr>
        <w:ind w:left="720" w:hanging="720"/>
        <w:jc w:val="both"/>
        <w:rPr>
          <w:rFonts w:ascii="Verdana" w:hAnsi="Verdana"/>
          <w:sz w:val="24"/>
          <w:szCs w:val="24"/>
        </w:rPr>
      </w:pPr>
      <w:r>
        <w:rPr>
          <w:rFonts w:ascii="Verdana" w:hAnsi="Verdana"/>
          <w:sz w:val="24"/>
          <w:szCs w:val="24"/>
        </w:rPr>
        <w:t>1.2</w:t>
      </w:r>
      <w:r>
        <w:rPr>
          <w:rFonts w:ascii="Verdana" w:hAnsi="Verdana"/>
          <w:sz w:val="24"/>
          <w:szCs w:val="24"/>
        </w:rPr>
        <w:tab/>
      </w:r>
      <w:r w:rsidR="007B45AB" w:rsidRPr="0028684C">
        <w:rPr>
          <w:rFonts w:ascii="Verdana" w:hAnsi="Verdana"/>
          <w:sz w:val="24"/>
          <w:szCs w:val="24"/>
        </w:rPr>
        <w:t xml:space="preserve">Functional aids, equipment and technologies can enhance neurological rehabilitation and support people to </w:t>
      </w:r>
      <w:r w:rsidR="00AA2A64" w:rsidRPr="0028684C">
        <w:rPr>
          <w:rFonts w:ascii="Verdana" w:hAnsi="Verdana"/>
          <w:sz w:val="24"/>
          <w:szCs w:val="24"/>
        </w:rPr>
        <w:t>lead healthier lives</w:t>
      </w:r>
      <w:r w:rsidR="007B45AB" w:rsidRPr="0028684C">
        <w:rPr>
          <w:rFonts w:ascii="Verdana" w:hAnsi="Verdana"/>
          <w:sz w:val="24"/>
          <w:szCs w:val="24"/>
        </w:rPr>
        <w:t xml:space="preserve">. </w:t>
      </w:r>
      <w:r w:rsidR="008A196D" w:rsidRPr="0028684C">
        <w:rPr>
          <w:rFonts w:ascii="Verdana" w:hAnsi="Verdana"/>
          <w:sz w:val="24"/>
          <w:szCs w:val="24"/>
        </w:rPr>
        <w:t>Physiotherapists</w:t>
      </w:r>
      <w:r w:rsidR="00AA2A64" w:rsidRPr="0028684C">
        <w:rPr>
          <w:rFonts w:ascii="Verdana" w:hAnsi="Verdana"/>
          <w:sz w:val="24"/>
          <w:szCs w:val="24"/>
        </w:rPr>
        <w:t xml:space="preserve"> have</w:t>
      </w:r>
      <w:r w:rsidR="008A196D" w:rsidRPr="0028684C">
        <w:rPr>
          <w:rFonts w:ascii="Verdana" w:hAnsi="Verdana"/>
          <w:sz w:val="24"/>
          <w:szCs w:val="24"/>
        </w:rPr>
        <w:t xml:space="preserve"> embrace</w:t>
      </w:r>
      <w:r w:rsidR="00AA2A64" w:rsidRPr="0028684C">
        <w:rPr>
          <w:rFonts w:ascii="Verdana" w:hAnsi="Verdana"/>
          <w:sz w:val="24"/>
          <w:szCs w:val="24"/>
        </w:rPr>
        <w:t>d</w:t>
      </w:r>
      <w:r w:rsidR="008A196D" w:rsidRPr="0028684C">
        <w:rPr>
          <w:rFonts w:ascii="Verdana" w:hAnsi="Verdana"/>
          <w:sz w:val="24"/>
          <w:szCs w:val="24"/>
        </w:rPr>
        <w:t xml:space="preserve"> the principles of Prudent Health </w:t>
      </w:r>
      <w:r w:rsidR="00977245">
        <w:rPr>
          <w:rFonts w:ascii="Verdana" w:hAnsi="Verdana"/>
          <w:sz w:val="24"/>
          <w:szCs w:val="24"/>
        </w:rPr>
        <w:t xml:space="preserve">Care </w:t>
      </w:r>
      <w:r w:rsidR="008A196D" w:rsidRPr="0028684C">
        <w:rPr>
          <w:rFonts w:ascii="Verdana" w:hAnsi="Verdana"/>
          <w:sz w:val="24"/>
          <w:szCs w:val="24"/>
        </w:rPr>
        <w:t>and recognise</w:t>
      </w:r>
      <w:r w:rsidR="00A13313" w:rsidRPr="0028684C">
        <w:rPr>
          <w:rFonts w:ascii="Verdana" w:hAnsi="Verdana"/>
          <w:sz w:val="24"/>
          <w:szCs w:val="24"/>
        </w:rPr>
        <w:t xml:space="preserve"> </w:t>
      </w:r>
      <w:r w:rsidR="00AA2A64" w:rsidRPr="0028684C">
        <w:rPr>
          <w:rFonts w:ascii="Verdana" w:hAnsi="Verdana"/>
          <w:sz w:val="24"/>
          <w:szCs w:val="24"/>
        </w:rPr>
        <w:t xml:space="preserve">that </w:t>
      </w:r>
      <w:r w:rsidR="008A196D" w:rsidRPr="0028684C">
        <w:rPr>
          <w:rFonts w:ascii="Verdana" w:hAnsi="Verdana"/>
          <w:sz w:val="24"/>
          <w:szCs w:val="24"/>
        </w:rPr>
        <w:t xml:space="preserve">provision </w:t>
      </w:r>
      <w:r w:rsidR="007B45AB" w:rsidRPr="0028684C">
        <w:rPr>
          <w:rFonts w:ascii="Verdana" w:hAnsi="Verdana"/>
          <w:sz w:val="24"/>
          <w:szCs w:val="24"/>
        </w:rPr>
        <w:t>of equipment can reduce dependence on rehabilitation services, enhance self-efficacy</w:t>
      </w:r>
      <w:r w:rsidR="00AA2A64" w:rsidRPr="0028684C">
        <w:rPr>
          <w:rFonts w:ascii="Verdana" w:hAnsi="Verdana"/>
          <w:sz w:val="24"/>
          <w:szCs w:val="24"/>
        </w:rPr>
        <w:t>, improve quality of life</w:t>
      </w:r>
      <w:r w:rsidR="007B45AB" w:rsidRPr="0028684C">
        <w:rPr>
          <w:rFonts w:ascii="Verdana" w:hAnsi="Verdana"/>
          <w:sz w:val="24"/>
          <w:szCs w:val="24"/>
        </w:rPr>
        <w:t xml:space="preserve"> and </w:t>
      </w:r>
      <w:r w:rsidR="00AA2A64" w:rsidRPr="0028684C">
        <w:rPr>
          <w:rFonts w:ascii="Verdana" w:hAnsi="Verdana"/>
          <w:sz w:val="24"/>
          <w:szCs w:val="24"/>
        </w:rPr>
        <w:t>help people manage their symptoms independently in the longer term, potentially reducing</w:t>
      </w:r>
      <w:r w:rsidR="007B45AB" w:rsidRPr="0028684C">
        <w:rPr>
          <w:rFonts w:ascii="Verdana" w:hAnsi="Verdana"/>
          <w:sz w:val="24"/>
          <w:szCs w:val="24"/>
        </w:rPr>
        <w:t xml:space="preserve"> hospital admissions.</w:t>
      </w:r>
    </w:p>
    <w:p w:rsidR="007B45AB" w:rsidRPr="0028684C" w:rsidRDefault="009873FE" w:rsidP="009873FE">
      <w:pPr>
        <w:ind w:left="720" w:hanging="720"/>
        <w:jc w:val="both"/>
        <w:rPr>
          <w:rFonts w:ascii="Verdana" w:hAnsi="Verdana"/>
          <w:sz w:val="24"/>
          <w:szCs w:val="24"/>
        </w:rPr>
      </w:pPr>
      <w:r>
        <w:rPr>
          <w:rFonts w:ascii="Verdana" w:hAnsi="Verdana"/>
          <w:sz w:val="24"/>
          <w:szCs w:val="24"/>
        </w:rPr>
        <w:t>1.3</w:t>
      </w:r>
      <w:r>
        <w:rPr>
          <w:rFonts w:ascii="Verdana" w:hAnsi="Verdana"/>
          <w:sz w:val="24"/>
          <w:szCs w:val="24"/>
        </w:rPr>
        <w:tab/>
      </w:r>
      <w:r w:rsidR="007B45AB" w:rsidRPr="0028684C">
        <w:rPr>
          <w:rFonts w:ascii="Verdana" w:hAnsi="Verdana"/>
          <w:sz w:val="24"/>
          <w:szCs w:val="24"/>
        </w:rPr>
        <w:t xml:space="preserve">There is a growing body of evidence to support the use of </w:t>
      </w:r>
      <w:r w:rsidR="000C4385" w:rsidRPr="0028684C">
        <w:rPr>
          <w:rFonts w:ascii="Verdana" w:hAnsi="Verdana"/>
          <w:sz w:val="24"/>
          <w:szCs w:val="24"/>
        </w:rPr>
        <w:t xml:space="preserve">specific </w:t>
      </w:r>
      <w:r w:rsidR="007B45AB" w:rsidRPr="0028684C">
        <w:rPr>
          <w:rFonts w:ascii="Verdana" w:hAnsi="Verdana"/>
          <w:sz w:val="24"/>
          <w:szCs w:val="24"/>
        </w:rPr>
        <w:t xml:space="preserve">equipment and technologies for rehabilitation and long term, supported self-management. </w:t>
      </w:r>
      <w:r w:rsidR="00AA2A64" w:rsidRPr="0028684C">
        <w:rPr>
          <w:rFonts w:ascii="Verdana" w:hAnsi="Verdana"/>
          <w:sz w:val="24"/>
          <w:szCs w:val="24"/>
        </w:rPr>
        <w:t>However, t</w:t>
      </w:r>
      <w:r w:rsidR="007B45AB" w:rsidRPr="0028684C">
        <w:rPr>
          <w:rFonts w:ascii="Verdana" w:hAnsi="Verdana"/>
          <w:sz w:val="24"/>
          <w:szCs w:val="24"/>
        </w:rPr>
        <w:t xml:space="preserve">here is no base-line measure of equipment </w:t>
      </w:r>
      <w:r w:rsidR="00ED7B86" w:rsidRPr="0028684C">
        <w:rPr>
          <w:rFonts w:ascii="Verdana" w:hAnsi="Verdana"/>
          <w:sz w:val="24"/>
          <w:szCs w:val="24"/>
        </w:rPr>
        <w:t xml:space="preserve">that </w:t>
      </w:r>
      <w:r w:rsidR="007B45AB" w:rsidRPr="0028684C">
        <w:rPr>
          <w:rFonts w:ascii="Verdana" w:hAnsi="Verdana"/>
          <w:sz w:val="24"/>
          <w:szCs w:val="24"/>
        </w:rPr>
        <w:t>is available in Health Boards in Wales or guidance for clinicians to support their clinical decision-makin</w:t>
      </w:r>
      <w:r w:rsidR="00ED7B86" w:rsidRPr="0028684C">
        <w:rPr>
          <w:rFonts w:ascii="Verdana" w:hAnsi="Verdana"/>
          <w:sz w:val="24"/>
          <w:szCs w:val="24"/>
        </w:rPr>
        <w:t>g when recommending equipment provision</w:t>
      </w:r>
      <w:r w:rsidR="007B45AB" w:rsidRPr="0028684C">
        <w:rPr>
          <w:rFonts w:ascii="Verdana" w:hAnsi="Verdana"/>
          <w:sz w:val="24"/>
          <w:szCs w:val="24"/>
        </w:rPr>
        <w:t>. Scoping and review of equipment is a time consuming process and there is a value to doing this on a Wales wide basis. Variations in funding streams further add to the complexity for clinicians and service users.</w:t>
      </w:r>
    </w:p>
    <w:p w:rsidR="0004217D" w:rsidRPr="0028684C" w:rsidRDefault="009873FE" w:rsidP="009873FE">
      <w:pPr>
        <w:ind w:left="720" w:hanging="720"/>
        <w:jc w:val="both"/>
        <w:rPr>
          <w:rFonts w:ascii="Verdana" w:hAnsi="Verdana"/>
          <w:sz w:val="24"/>
          <w:szCs w:val="24"/>
        </w:rPr>
      </w:pPr>
      <w:r>
        <w:rPr>
          <w:rFonts w:ascii="Verdana" w:hAnsi="Verdana"/>
          <w:sz w:val="24"/>
          <w:szCs w:val="24"/>
        </w:rPr>
        <w:t>1.4</w:t>
      </w:r>
      <w:r>
        <w:rPr>
          <w:rFonts w:ascii="Verdana" w:hAnsi="Verdana"/>
          <w:sz w:val="24"/>
          <w:szCs w:val="24"/>
        </w:rPr>
        <w:tab/>
      </w:r>
      <w:r w:rsidR="0004217D" w:rsidRPr="0028684C">
        <w:rPr>
          <w:rFonts w:ascii="Verdana" w:hAnsi="Verdana"/>
          <w:sz w:val="24"/>
          <w:szCs w:val="24"/>
        </w:rPr>
        <w:t>There have been several reports and d</w:t>
      </w:r>
      <w:r w:rsidR="00A13313" w:rsidRPr="0028684C">
        <w:rPr>
          <w:rFonts w:ascii="Verdana" w:hAnsi="Verdana"/>
          <w:sz w:val="24"/>
          <w:szCs w:val="24"/>
        </w:rPr>
        <w:t>elivery plans that identify the benefits equipment can bring to a person living with a neurological condition</w:t>
      </w:r>
      <w:r w:rsidR="0004217D" w:rsidRPr="0028684C">
        <w:rPr>
          <w:rFonts w:ascii="Verdana" w:hAnsi="Verdana"/>
          <w:sz w:val="24"/>
          <w:szCs w:val="24"/>
        </w:rPr>
        <w:t>:</w:t>
      </w:r>
    </w:p>
    <w:p w:rsidR="0004217D" w:rsidRPr="0028684C" w:rsidRDefault="0004217D" w:rsidP="00407EEC">
      <w:pPr>
        <w:pStyle w:val="MediumGrid1-Accent21"/>
        <w:numPr>
          <w:ilvl w:val="0"/>
          <w:numId w:val="2"/>
        </w:numPr>
        <w:jc w:val="both"/>
        <w:rPr>
          <w:rFonts w:ascii="Verdana" w:hAnsi="Verdana"/>
          <w:i/>
          <w:sz w:val="24"/>
          <w:szCs w:val="24"/>
        </w:rPr>
      </w:pPr>
      <w:r w:rsidRPr="0028684C">
        <w:rPr>
          <w:rFonts w:ascii="Verdana" w:hAnsi="Verdana"/>
          <w:i/>
          <w:sz w:val="24"/>
          <w:szCs w:val="24"/>
        </w:rPr>
        <w:t xml:space="preserve">Cross Party Inquiry into </w:t>
      </w:r>
      <w:r w:rsidR="00ED7B86" w:rsidRPr="0028684C">
        <w:rPr>
          <w:rFonts w:ascii="Verdana" w:hAnsi="Verdana"/>
          <w:i/>
          <w:sz w:val="24"/>
          <w:szCs w:val="24"/>
        </w:rPr>
        <w:t xml:space="preserve">Physiotherapy Services for </w:t>
      </w:r>
      <w:r w:rsidRPr="0028684C">
        <w:rPr>
          <w:rFonts w:ascii="Verdana" w:hAnsi="Verdana"/>
          <w:i/>
          <w:sz w:val="24"/>
          <w:szCs w:val="24"/>
        </w:rPr>
        <w:t>Neuro</w:t>
      </w:r>
      <w:r w:rsidR="00ED7B86" w:rsidRPr="0028684C">
        <w:rPr>
          <w:rFonts w:ascii="Verdana" w:hAnsi="Verdana"/>
          <w:i/>
          <w:sz w:val="24"/>
          <w:szCs w:val="24"/>
        </w:rPr>
        <w:t>logical Conditions</w:t>
      </w:r>
      <w:r w:rsidRPr="0028684C">
        <w:rPr>
          <w:rFonts w:ascii="Verdana" w:hAnsi="Verdana"/>
          <w:i/>
          <w:sz w:val="24"/>
          <w:szCs w:val="24"/>
        </w:rPr>
        <w:t xml:space="preserve"> </w:t>
      </w:r>
      <w:r w:rsidR="004F2C4B" w:rsidRPr="0028684C">
        <w:rPr>
          <w:rFonts w:ascii="Verdana" w:hAnsi="Verdana"/>
          <w:i/>
          <w:sz w:val="24"/>
          <w:szCs w:val="24"/>
        </w:rPr>
        <w:t>(National Assembly for Wales, 2013)</w:t>
      </w:r>
    </w:p>
    <w:p w:rsidR="0004217D" w:rsidRPr="0028684C" w:rsidRDefault="0053555B" w:rsidP="00407EEC">
      <w:pPr>
        <w:pStyle w:val="MediumGrid1-Accent21"/>
        <w:numPr>
          <w:ilvl w:val="0"/>
          <w:numId w:val="2"/>
        </w:numPr>
        <w:jc w:val="both"/>
        <w:rPr>
          <w:rFonts w:ascii="Verdana" w:hAnsi="Verdana"/>
          <w:i/>
          <w:sz w:val="24"/>
          <w:szCs w:val="24"/>
        </w:rPr>
      </w:pPr>
      <w:r w:rsidRPr="0028684C">
        <w:rPr>
          <w:rFonts w:ascii="Verdana" w:hAnsi="Verdana"/>
          <w:i/>
          <w:sz w:val="24"/>
          <w:szCs w:val="24"/>
        </w:rPr>
        <w:t xml:space="preserve">Together for Health – A </w:t>
      </w:r>
      <w:r w:rsidR="0004217D" w:rsidRPr="0028684C">
        <w:rPr>
          <w:rFonts w:ascii="Verdana" w:hAnsi="Verdana"/>
          <w:i/>
          <w:sz w:val="24"/>
          <w:szCs w:val="24"/>
        </w:rPr>
        <w:t>Neurological</w:t>
      </w:r>
      <w:r w:rsidRPr="0028684C">
        <w:rPr>
          <w:rFonts w:ascii="Verdana" w:hAnsi="Verdana"/>
          <w:i/>
          <w:sz w:val="24"/>
          <w:szCs w:val="24"/>
        </w:rPr>
        <w:t xml:space="preserve"> Conditions</w:t>
      </w:r>
      <w:r w:rsidR="0004217D" w:rsidRPr="0028684C">
        <w:rPr>
          <w:rFonts w:ascii="Verdana" w:hAnsi="Verdana"/>
          <w:i/>
          <w:sz w:val="24"/>
          <w:szCs w:val="24"/>
        </w:rPr>
        <w:t xml:space="preserve"> Delivery Plan </w:t>
      </w:r>
      <w:r w:rsidR="004F2C4B" w:rsidRPr="0028684C">
        <w:rPr>
          <w:rFonts w:ascii="Verdana" w:hAnsi="Verdana"/>
          <w:i/>
          <w:sz w:val="24"/>
          <w:szCs w:val="24"/>
        </w:rPr>
        <w:t>(</w:t>
      </w:r>
      <w:r w:rsidR="00836ACC" w:rsidRPr="0028684C">
        <w:rPr>
          <w:rFonts w:ascii="Verdana" w:hAnsi="Verdana"/>
          <w:i/>
          <w:sz w:val="24"/>
          <w:szCs w:val="24"/>
        </w:rPr>
        <w:t xml:space="preserve">Welsh Government, </w:t>
      </w:r>
      <w:r w:rsidR="0004217D" w:rsidRPr="0028684C">
        <w:rPr>
          <w:rFonts w:ascii="Verdana" w:hAnsi="Verdana"/>
          <w:i/>
          <w:sz w:val="24"/>
          <w:szCs w:val="24"/>
        </w:rPr>
        <w:t>20</w:t>
      </w:r>
      <w:r w:rsidRPr="0028684C">
        <w:rPr>
          <w:rFonts w:ascii="Verdana" w:hAnsi="Verdana"/>
          <w:i/>
          <w:sz w:val="24"/>
          <w:szCs w:val="24"/>
        </w:rPr>
        <w:t>14</w:t>
      </w:r>
      <w:r w:rsidR="004F2C4B" w:rsidRPr="0028684C">
        <w:rPr>
          <w:rFonts w:ascii="Verdana" w:hAnsi="Verdana"/>
          <w:i/>
          <w:sz w:val="24"/>
          <w:szCs w:val="24"/>
        </w:rPr>
        <w:t>)</w:t>
      </w:r>
    </w:p>
    <w:p w:rsidR="0004217D" w:rsidRPr="0028684C" w:rsidRDefault="00532E7D" w:rsidP="00407EEC">
      <w:pPr>
        <w:pStyle w:val="MediumGrid1-Accent21"/>
        <w:numPr>
          <w:ilvl w:val="0"/>
          <w:numId w:val="2"/>
        </w:numPr>
        <w:jc w:val="both"/>
        <w:rPr>
          <w:rFonts w:ascii="Verdana" w:hAnsi="Verdana"/>
          <w:i/>
          <w:sz w:val="24"/>
          <w:szCs w:val="24"/>
        </w:rPr>
      </w:pPr>
      <w:r w:rsidRPr="0028684C">
        <w:rPr>
          <w:rFonts w:ascii="Verdana" w:hAnsi="Verdana"/>
          <w:i/>
          <w:sz w:val="24"/>
          <w:szCs w:val="24"/>
        </w:rPr>
        <w:t xml:space="preserve">Together for Health – Stroke Delivery Plan </w:t>
      </w:r>
      <w:r w:rsidR="004F2C4B" w:rsidRPr="0028684C">
        <w:rPr>
          <w:rFonts w:ascii="Verdana" w:hAnsi="Verdana"/>
          <w:i/>
          <w:sz w:val="24"/>
          <w:szCs w:val="24"/>
        </w:rPr>
        <w:t>(</w:t>
      </w:r>
      <w:r w:rsidR="00836ACC" w:rsidRPr="0028684C">
        <w:rPr>
          <w:rFonts w:ascii="Verdana" w:hAnsi="Verdana"/>
          <w:i/>
          <w:sz w:val="24"/>
          <w:szCs w:val="24"/>
        </w:rPr>
        <w:t xml:space="preserve">Welsh Government, </w:t>
      </w:r>
      <w:r w:rsidRPr="0028684C">
        <w:rPr>
          <w:rFonts w:ascii="Verdana" w:hAnsi="Verdana"/>
          <w:i/>
          <w:sz w:val="24"/>
          <w:szCs w:val="24"/>
        </w:rPr>
        <w:t>2012</w:t>
      </w:r>
      <w:r w:rsidR="004F2C4B" w:rsidRPr="0028684C">
        <w:rPr>
          <w:rFonts w:ascii="Verdana" w:hAnsi="Verdana"/>
          <w:i/>
          <w:sz w:val="24"/>
          <w:szCs w:val="24"/>
        </w:rPr>
        <w:t>)</w:t>
      </w:r>
      <w:r w:rsidR="0004217D" w:rsidRPr="0028684C">
        <w:rPr>
          <w:rFonts w:ascii="Verdana" w:hAnsi="Verdana"/>
          <w:i/>
          <w:sz w:val="24"/>
          <w:szCs w:val="24"/>
        </w:rPr>
        <w:t xml:space="preserve"> </w:t>
      </w:r>
    </w:p>
    <w:p w:rsidR="007E1B55" w:rsidRPr="0028684C" w:rsidRDefault="00072525" w:rsidP="00407EEC">
      <w:pPr>
        <w:widowControl w:val="0"/>
        <w:autoSpaceDE w:val="0"/>
        <w:autoSpaceDN w:val="0"/>
        <w:adjustRightInd w:val="0"/>
        <w:spacing w:after="240"/>
        <w:jc w:val="both"/>
        <w:rPr>
          <w:rFonts w:ascii="Verdana" w:hAnsi="Verdana" w:cs="Arial"/>
          <w:sz w:val="24"/>
          <w:szCs w:val="24"/>
        </w:rPr>
      </w:pPr>
      <w:r w:rsidRPr="0028684C">
        <w:rPr>
          <w:rFonts w:ascii="Verdana" w:hAnsi="Verdana" w:cs="Arial"/>
          <w:sz w:val="24"/>
          <w:szCs w:val="24"/>
        </w:rPr>
        <w:t xml:space="preserve">Specifically </w:t>
      </w:r>
      <w:r w:rsidR="00A64F16" w:rsidRPr="0028684C">
        <w:rPr>
          <w:rFonts w:ascii="Verdana" w:hAnsi="Verdana" w:cs="Arial"/>
          <w:sz w:val="24"/>
          <w:szCs w:val="24"/>
        </w:rPr>
        <w:t xml:space="preserve">the </w:t>
      </w:r>
      <w:r w:rsidR="00A64F16" w:rsidRPr="0028684C">
        <w:rPr>
          <w:rFonts w:ascii="Verdana" w:hAnsi="Verdana" w:cs="Arial"/>
          <w:i/>
          <w:sz w:val="24"/>
          <w:szCs w:val="24"/>
        </w:rPr>
        <w:t>Cross-party Inquiry into P</w:t>
      </w:r>
      <w:r w:rsidRPr="0028684C">
        <w:rPr>
          <w:rFonts w:ascii="Verdana" w:hAnsi="Verdana" w:cs="Arial"/>
          <w:i/>
          <w:sz w:val="24"/>
          <w:szCs w:val="24"/>
        </w:rPr>
        <w:t xml:space="preserve">hysiotherapy Services for </w:t>
      </w:r>
      <w:r w:rsidRPr="0028684C">
        <w:rPr>
          <w:rFonts w:ascii="Verdana" w:hAnsi="Verdana" w:cs="Arial"/>
          <w:i/>
          <w:sz w:val="24"/>
          <w:szCs w:val="24"/>
        </w:rPr>
        <w:lastRenderedPageBreak/>
        <w:t>Neurological Conditi</w:t>
      </w:r>
      <w:r w:rsidR="00A64F16" w:rsidRPr="0028684C">
        <w:rPr>
          <w:rFonts w:ascii="Verdana" w:hAnsi="Verdana" w:cs="Arial"/>
          <w:i/>
          <w:sz w:val="24"/>
          <w:szCs w:val="24"/>
        </w:rPr>
        <w:t>ons</w:t>
      </w:r>
      <w:r w:rsidR="00A64F16" w:rsidRPr="0028684C">
        <w:rPr>
          <w:rFonts w:ascii="Verdana" w:hAnsi="Verdana" w:cs="Arial"/>
          <w:sz w:val="24"/>
          <w:szCs w:val="24"/>
        </w:rPr>
        <w:t xml:space="preserve"> made a recommendation that</w:t>
      </w:r>
      <w:r w:rsidR="007E1B55" w:rsidRPr="0028684C">
        <w:rPr>
          <w:rFonts w:ascii="Verdana" w:hAnsi="Verdana" w:cs="Arial"/>
          <w:sz w:val="24"/>
          <w:szCs w:val="24"/>
        </w:rPr>
        <w:t>:</w:t>
      </w:r>
    </w:p>
    <w:p w:rsidR="00072525" w:rsidRPr="0028684C" w:rsidRDefault="00072525" w:rsidP="00407EEC">
      <w:pPr>
        <w:widowControl w:val="0"/>
        <w:autoSpaceDE w:val="0"/>
        <w:autoSpaceDN w:val="0"/>
        <w:adjustRightInd w:val="0"/>
        <w:spacing w:after="240"/>
        <w:ind w:left="720"/>
        <w:jc w:val="both"/>
        <w:rPr>
          <w:rFonts w:ascii="Verdana" w:hAnsi="Verdana" w:cs="Arial"/>
          <w:sz w:val="24"/>
          <w:szCs w:val="24"/>
        </w:rPr>
      </w:pPr>
      <w:r w:rsidRPr="0028684C">
        <w:rPr>
          <w:rFonts w:ascii="Verdana" w:hAnsi="Verdana" w:cs="Arial"/>
          <w:i/>
          <w:sz w:val="24"/>
          <w:szCs w:val="24"/>
        </w:rPr>
        <w:t xml:space="preserve">Health Boards </w:t>
      </w:r>
      <w:r w:rsidR="00A64F16" w:rsidRPr="0028684C">
        <w:rPr>
          <w:rFonts w:ascii="Verdana" w:hAnsi="Verdana" w:cs="Arial"/>
          <w:i/>
          <w:sz w:val="24"/>
          <w:szCs w:val="24"/>
        </w:rPr>
        <w:t xml:space="preserve">in Wales </w:t>
      </w:r>
      <w:r w:rsidRPr="0028684C">
        <w:rPr>
          <w:rFonts w:ascii="Verdana" w:hAnsi="Verdana" w:cs="Arial"/>
          <w:i/>
          <w:sz w:val="24"/>
          <w:szCs w:val="24"/>
        </w:rPr>
        <w:t>evaluate and standardise the use of specialist equipment for patients with complex needs so a common level of service can be expected when patients transfer closer to home or to their own home for continued rehabilitation</w:t>
      </w:r>
      <w:r w:rsidRPr="0028684C">
        <w:rPr>
          <w:rFonts w:ascii="Verdana" w:hAnsi="Verdana" w:cs="Arial"/>
          <w:sz w:val="24"/>
          <w:szCs w:val="24"/>
        </w:rPr>
        <w:t>.</w:t>
      </w:r>
    </w:p>
    <w:p w:rsidR="0053555B" w:rsidRPr="0028684C" w:rsidRDefault="00993B2D" w:rsidP="00407EEC">
      <w:pPr>
        <w:pStyle w:val="NormalWeb"/>
        <w:jc w:val="both"/>
        <w:rPr>
          <w:rFonts w:ascii="Verdana" w:hAnsi="Verdana" w:cs="Arial"/>
          <w:sz w:val="24"/>
          <w:szCs w:val="24"/>
        </w:rPr>
      </w:pPr>
      <w:r w:rsidRPr="0028684C">
        <w:rPr>
          <w:rFonts w:ascii="Verdana" w:hAnsi="Verdana" w:cs="Arial"/>
          <w:sz w:val="24"/>
          <w:szCs w:val="24"/>
        </w:rPr>
        <w:t xml:space="preserve">The Neurological Conditions Plan, </w:t>
      </w:r>
      <w:r w:rsidR="00C318C5" w:rsidRPr="0028684C">
        <w:rPr>
          <w:rFonts w:ascii="Verdana" w:hAnsi="Verdana" w:cs="Arial"/>
          <w:sz w:val="24"/>
          <w:szCs w:val="24"/>
        </w:rPr>
        <w:t xml:space="preserve">Delivery theme four: </w:t>
      </w:r>
      <w:r w:rsidR="004F2C4B" w:rsidRPr="0028684C">
        <w:rPr>
          <w:rFonts w:ascii="Verdana" w:hAnsi="Verdana" w:cs="Arial"/>
          <w:sz w:val="24"/>
          <w:szCs w:val="24"/>
        </w:rPr>
        <w:t>‘</w:t>
      </w:r>
      <w:r w:rsidR="00C318C5" w:rsidRPr="0028684C">
        <w:rPr>
          <w:rFonts w:ascii="Verdana" w:hAnsi="Verdana" w:cs="Arial"/>
          <w:sz w:val="24"/>
          <w:szCs w:val="24"/>
        </w:rPr>
        <w:t>Living with a neurological condition</w:t>
      </w:r>
      <w:r w:rsidR="004F2C4B" w:rsidRPr="0028684C">
        <w:rPr>
          <w:rFonts w:ascii="Verdana" w:hAnsi="Verdana" w:cs="Arial"/>
          <w:sz w:val="24"/>
          <w:szCs w:val="24"/>
        </w:rPr>
        <w:t>’</w:t>
      </w:r>
      <w:r w:rsidRPr="0028684C">
        <w:rPr>
          <w:rFonts w:ascii="Verdana" w:hAnsi="Verdana" w:cs="Arial"/>
          <w:sz w:val="24"/>
          <w:szCs w:val="24"/>
        </w:rPr>
        <w:t xml:space="preserve"> stipulates:</w:t>
      </w:r>
      <w:r w:rsidR="00C318C5" w:rsidRPr="0028684C">
        <w:rPr>
          <w:rFonts w:ascii="Verdana" w:hAnsi="Verdana" w:cs="Arial"/>
          <w:sz w:val="24"/>
          <w:szCs w:val="24"/>
        </w:rPr>
        <w:t xml:space="preserve"> </w:t>
      </w:r>
    </w:p>
    <w:p w:rsidR="00C318C5" w:rsidRPr="0028684C" w:rsidRDefault="0053555B" w:rsidP="00407EEC">
      <w:pPr>
        <w:pStyle w:val="NormalWeb"/>
        <w:numPr>
          <w:ilvl w:val="0"/>
          <w:numId w:val="17"/>
        </w:numPr>
        <w:jc w:val="both"/>
        <w:rPr>
          <w:rFonts w:ascii="Verdana" w:hAnsi="Verdana" w:cs="Arial"/>
          <w:sz w:val="24"/>
          <w:szCs w:val="24"/>
        </w:rPr>
      </w:pPr>
      <w:r w:rsidRPr="0028684C">
        <w:rPr>
          <w:rFonts w:ascii="Verdana" w:hAnsi="Verdana" w:cs="Arial"/>
          <w:i/>
          <w:sz w:val="24"/>
          <w:szCs w:val="24"/>
        </w:rPr>
        <w:t>People receive timely, appropriate assistive technology/</w:t>
      </w:r>
      <w:r w:rsidR="004F2C4B" w:rsidRPr="0028684C">
        <w:rPr>
          <w:rFonts w:ascii="Verdana" w:hAnsi="Verdana" w:cs="Arial"/>
          <w:i/>
          <w:sz w:val="24"/>
          <w:szCs w:val="24"/>
        </w:rPr>
        <w:t xml:space="preserve"> </w:t>
      </w:r>
      <w:r w:rsidRPr="0028684C">
        <w:rPr>
          <w:rFonts w:ascii="Verdana" w:hAnsi="Verdana" w:cs="Arial"/>
          <w:i/>
          <w:sz w:val="24"/>
          <w:szCs w:val="24"/>
        </w:rPr>
        <w:t xml:space="preserve">equipment and adaptations to </w:t>
      </w:r>
      <w:r w:rsidR="00977245">
        <w:rPr>
          <w:rFonts w:ascii="Verdana" w:hAnsi="Verdana" w:cs="Arial"/>
          <w:i/>
          <w:sz w:val="24"/>
          <w:szCs w:val="24"/>
        </w:rPr>
        <w:t xml:space="preserve">their </w:t>
      </w:r>
      <w:r w:rsidRPr="0028684C">
        <w:rPr>
          <w:rFonts w:ascii="Verdana" w:hAnsi="Verdana" w:cs="Arial"/>
          <w:i/>
          <w:sz w:val="24"/>
          <w:szCs w:val="24"/>
        </w:rPr>
        <w:t>accommodation to support them to live independently; help them with their care;</w:t>
      </w:r>
      <w:r w:rsidRPr="0028684C">
        <w:rPr>
          <w:rFonts w:ascii="Verdana" w:hAnsi="Verdana" w:cs="Arial"/>
          <w:sz w:val="24"/>
          <w:szCs w:val="24"/>
        </w:rPr>
        <w:t xml:space="preserve"> </w:t>
      </w:r>
      <w:r w:rsidRPr="0028684C">
        <w:rPr>
          <w:rFonts w:ascii="Verdana" w:hAnsi="Verdana" w:cs="Arial"/>
          <w:i/>
          <w:sz w:val="24"/>
          <w:szCs w:val="24"/>
        </w:rPr>
        <w:t>maintain their health and improve their quality of life</w:t>
      </w:r>
      <w:r w:rsidR="00977245">
        <w:rPr>
          <w:rFonts w:ascii="Verdana" w:hAnsi="Verdana" w:cs="Arial"/>
          <w:i/>
          <w:sz w:val="24"/>
          <w:szCs w:val="24"/>
        </w:rPr>
        <w:t>.</w:t>
      </w:r>
    </w:p>
    <w:p w:rsidR="00C318C5" w:rsidRPr="0028684C" w:rsidRDefault="00C318C5" w:rsidP="00407EEC">
      <w:pPr>
        <w:pStyle w:val="NormalWeb"/>
        <w:numPr>
          <w:ilvl w:val="0"/>
          <w:numId w:val="17"/>
        </w:numPr>
        <w:jc w:val="both"/>
        <w:rPr>
          <w:rFonts w:ascii="Verdana" w:hAnsi="Verdana"/>
          <w:sz w:val="24"/>
          <w:szCs w:val="24"/>
        </w:rPr>
      </w:pPr>
      <w:r w:rsidRPr="0028684C">
        <w:rPr>
          <w:rFonts w:ascii="Verdana" w:hAnsi="Verdana" w:cs="Arial"/>
          <w:i/>
          <w:sz w:val="24"/>
          <w:szCs w:val="24"/>
        </w:rPr>
        <w:t>People should have access to services which promote healthy living and prevent complications, such as: the national exercise referral scheme; guidance on accident prevention; healthy lifestyle, nutrition and self-care to minimise ill health. They should also be made aware of third sector organisations that can provide expert advice and support. People with a neurological condition, who would benefit from physiotherapy, should be able to self-refer to local physiotherapy services</w:t>
      </w:r>
      <w:r w:rsidRPr="0028684C">
        <w:rPr>
          <w:rFonts w:ascii="Verdana" w:hAnsi="Verdana" w:cs="Arial"/>
          <w:sz w:val="24"/>
          <w:szCs w:val="24"/>
        </w:rPr>
        <w:t xml:space="preserve">. </w:t>
      </w:r>
    </w:p>
    <w:p w:rsidR="008337D7" w:rsidRPr="0028684C" w:rsidRDefault="00993B2D" w:rsidP="00407EEC">
      <w:pPr>
        <w:pStyle w:val="NormalWeb"/>
        <w:jc w:val="both"/>
        <w:rPr>
          <w:rFonts w:ascii="Verdana" w:hAnsi="Verdana" w:cs="Arial"/>
          <w:sz w:val="24"/>
          <w:szCs w:val="24"/>
        </w:rPr>
      </w:pPr>
      <w:r w:rsidRPr="0028684C">
        <w:rPr>
          <w:rFonts w:ascii="Verdana" w:hAnsi="Verdana" w:cs="Arial"/>
          <w:sz w:val="24"/>
          <w:szCs w:val="24"/>
        </w:rPr>
        <w:t>The Stroke D</w:t>
      </w:r>
      <w:r w:rsidR="008337D7" w:rsidRPr="0028684C">
        <w:rPr>
          <w:rFonts w:ascii="Verdana" w:hAnsi="Verdana" w:cs="Arial"/>
          <w:sz w:val="24"/>
          <w:szCs w:val="24"/>
        </w:rPr>
        <w:t xml:space="preserve">elivery Plan </w:t>
      </w:r>
      <w:r w:rsidR="00A13313" w:rsidRPr="0028684C">
        <w:rPr>
          <w:rFonts w:ascii="Verdana" w:hAnsi="Verdana" w:cs="Arial"/>
          <w:sz w:val="24"/>
          <w:szCs w:val="24"/>
        </w:rPr>
        <w:t>states organisations are expected</w:t>
      </w:r>
      <w:r w:rsidRPr="0028684C">
        <w:rPr>
          <w:rFonts w:ascii="Verdana" w:hAnsi="Verdana" w:cs="Arial"/>
          <w:sz w:val="24"/>
          <w:szCs w:val="24"/>
        </w:rPr>
        <w:t>:</w:t>
      </w:r>
    </w:p>
    <w:p w:rsidR="0053555B" w:rsidRPr="0028684C" w:rsidRDefault="008337D7" w:rsidP="00407EEC">
      <w:pPr>
        <w:pStyle w:val="NormalWeb"/>
        <w:ind w:left="720"/>
        <w:jc w:val="both"/>
        <w:rPr>
          <w:rFonts w:ascii="Verdana" w:hAnsi="Verdana"/>
          <w:sz w:val="24"/>
          <w:szCs w:val="24"/>
        </w:rPr>
      </w:pPr>
      <w:r w:rsidRPr="0028684C">
        <w:rPr>
          <w:rFonts w:ascii="Verdana" w:hAnsi="Verdana" w:cs="Arial"/>
          <w:i/>
          <w:sz w:val="24"/>
          <w:szCs w:val="24"/>
        </w:rPr>
        <w:t>To support and promote effective self</w:t>
      </w:r>
      <w:r w:rsidR="00977245">
        <w:rPr>
          <w:rFonts w:ascii="Verdana" w:hAnsi="Verdana" w:cs="Arial"/>
          <w:i/>
          <w:sz w:val="24"/>
          <w:szCs w:val="24"/>
        </w:rPr>
        <w:t>-</w:t>
      </w:r>
      <w:r w:rsidRPr="0028684C">
        <w:rPr>
          <w:rFonts w:ascii="Verdana" w:hAnsi="Verdana" w:cs="Arial"/>
          <w:i/>
          <w:sz w:val="24"/>
          <w:szCs w:val="24"/>
        </w:rPr>
        <w:t>care, to help someone affected by a stroke to manage the impact of this on their daily life and to take responsibility for their own health</w:t>
      </w:r>
      <w:r w:rsidRPr="0028684C">
        <w:rPr>
          <w:rFonts w:ascii="Verdana" w:hAnsi="Verdana" w:cs="Arial"/>
          <w:sz w:val="24"/>
          <w:szCs w:val="24"/>
        </w:rPr>
        <w:t xml:space="preserve">. </w:t>
      </w:r>
    </w:p>
    <w:p w:rsidR="00DE5835" w:rsidRPr="0028684C" w:rsidRDefault="009873FE" w:rsidP="009873FE">
      <w:pPr>
        <w:ind w:left="720" w:hanging="720"/>
        <w:jc w:val="both"/>
        <w:rPr>
          <w:rFonts w:ascii="Verdana" w:hAnsi="Verdana"/>
          <w:sz w:val="24"/>
          <w:szCs w:val="24"/>
        </w:rPr>
      </w:pPr>
      <w:r>
        <w:rPr>
          <w:rFonts w:ascii="Verdana" w:hAnsi="Verdana"/>
          <w:sz w:val="24"/>
          <w:szCs w:val="24"/>
        </w:rPr>
        <w:t>1.5</w:t>
      </w:r>
      <w:r>
        <w:rPr>
          <w:rFonts w:ascii="Verdana" w:hAnsi="Verdana"/>
          <w:sz w:val="24"/>
          <w:szCs w:val="24"/>
        </w:rPr>
        <w:tab/>
      </w:r>
      <w:r w:rsidR="00DA4764" w:rsidRPr="0028684C">
        <w:rPr>
          <w:rFonts w:ascii="Verdana" w:hAnsi="Verdana"/>
          <w:sz w:val="24"/>
          <w:szCs w:val="24"/>
        </w:rPr>
        <w:t>In response to the</w:t>
      </w:r>
      <w:r w:rsidR="00DE5835" w:rsidRPr="0028684C">
        <w:rPr>
          <w:rFonts w:ascii="Verdana" w:hAnsi="Verdana"/>
          <w:sz w:val="24"/>
          <w:szCs w:val="24"/>
        </w:rPr>
        <w:t>s</w:t>
      </w:r>
      <w:r w:rsidR="00DA4764" w:rsidRPr="0028684C">
        <w:rPr>
          <w:rFonts w:ascii="Verdana" w:hAnsi="Verdana"/>
          <w:sz w:val="24"/>
          <w:szCs w:val="24"/>
        </w:rPr>
        <w:t>e</w:t>
      </w:r>
      <w:r w:rsidR="00DE5835" w:rsidRPr="0028684C">
        <w:rPr>
          <w:rFonts w:ascii="Verdana" w:hAnsi="Verdana"/>
          <w:sz w:val="24"/>
          <w:szCs w:val="24"/>
        </w:rPr>
        <w:t xml:space="preserve"> recommendation</w:t>
      </w:r>
      <w:r w:rsidR="00DA4764" w:rsidRPr="0028684C">
        <w:rPr>
          <w:rFonts w:ascii="Verdana" w:hAnsi="Verdana"/>
          <w:sz w:val="24"/>
          <w:szCs w:val="24"/>
        </w:rPr>
        <w:t>s</w:t>
      </w:r>
      <w:r w:rsidR="00DE5835" w:rsidRPr="0028684C">
        <w:rPr>
          <w:rFonts w:ascii="Verdana" w:hAnsi="Verdana"/>
          <w:sz w:val="24"/>
          <w:szCs w:val="24"/>
        </w:rPr>
        <w:t xml:space="preserve"> the Welsh Physiotherapy Leaders Advisory Group (WPhLAG)* established an </w:t>
      </w:r>
      <w:r w:rsidR="00D12154" w:rsidRPr="0028684C">
        <w:rPr>
          <w:rFonts w:ascii="Verdana" w:hAnsi="Verdana"/>
          <w:sz w:val="24"/>
          <w:szCs w:val="24"/>
        </w:rPr>
        <w:t xml:space="preserve">expert panel of </w:t>
      </w:r>
      <w:r w:rsidR="001F6E86" w:rsidRPr="0028684C">
        <w:rPr>
          <w:rFonts w:ascii="Verdana" w:hAnsi="Verdana"/>
          <w:sz w:val="24"/>
          <w:szCs w:val="24"/>
        </w:rPr>
        <w:t>Neurological Practitioners</w:t>
      </w:r>
      <w:r w:rsidR="00D12154" w:rsidRPr="0028684C">
        <w:rPr>
          <w:rFonts w:ascii="Verdana" w:hAnsi="Verdana"/>
          <w:sz w:val="24"/>
          <w:szCs w:val="24"/>
        </w:rPr>
        <w:t xml:space="preserve"> </w:t>
      </w:r>
      <w:r w:rsidR="00DE5835" w:rsidRPr="0028684C">
        <w:rPr>
          <w:rFonts w:ascii="Verdana" w:hAnsi="Verdana"/>
          <w:sz w:val="24"/>
          <w:szCs w:val="24"/>
        </w:rPr>
        <w:t xml:space="preserve">in June 2015 </w:t>
      </w:r>
      <w:r w:rsidR="00D12154" w:rsidRPr="0028684C">
        <w:rPr>
          <w:rFonts w:ascii="Verdana" w:hAnsi="Verdana"/>
          <w:sz w:val="24"/>
          <w:szCs w:val="24"/>
        </w:rPr>
        <w:t>to produce a</w:t>
      </w:r>
      <w:r w:rsidR="00745734" w:rsidRPr="0028684C">
        <w:rPr>
          <w:rFonts w:ascii="Verdana" w:hAnsi="Verdana"/>
          <w:sz w:val="24"/>
          <w:szCs w:val="24"/>
        </w:rPr>
        <w:t>n advisory</w:t>
      </w:r>
      <w:r w:rsidR="00DE5835" w:rsidRPr="0028684C">
        <w:rPr>
          <w:rFonts w:ascii="Verdana" w:hAnsi="Verdana"/>
          <w:sz w:val="24"/>
          <w:szCs w:val="24"/>
        </w:rPr>
        <w:t xml:space="preserve"> report</w:t>
      </w:r>
      <w:r w:rsidR="00D12154" w:rsidRPr="0028684C">
        <w:rPr>
          <w:rFonts w:ascii="Verdana" w:hAnsi="Verdana"/>
          <w:sz w:val="24"/>
          <w:szCs w:val="24"/>
        </w:rPr>
        <w:t>.</w:t>
      </w:r>
    </w:p>
    <w:p w:rsidR="007C3012" w:rsidRDefault="00A64F16" w:rsidP="00407EEC">
      <w:pPr>
        <w:jc w:val="both"/>
        <w:rPr>
          <w:rFonts w:ascii="Verdana" w:hAnsi="Verdana"/>
          <w:sz w:val="24"/>
          <w:szCs w:val="24"/>
        </w:rPr>
      </w:pPr>
      <w:r w:rsidRPr="0028684C">
        <w:rPr>
          <w:rFonts w:ascii="Verdana" w:hAnsi="Verdana"/>
          <w:sz w:val="24"/>
          <w:szCs w:val="24"/>
        </w:rPr>
        <w:t xml:space="preserve">* WPhLAG is a statutory group of the Welsh Therapies Advisory Committee (WTAC). </w:t>
      </w:r>
    </w:p>
    <w:p w:rsidR="007C3012" w:rsidRDefault="007C3012">
      <w:pPr>
        <w:spacing w:after="0" w:line="240" w:lineRule="auto"/>
        <w:rPr>
          <w:rFonts w:ascii="Verdana" w:hAnsi="Verdana"/>
          <w:sz w:val="24"/>
          <w:szCs w:val="24"/>
        </w:rPr>
      </w:pPr>
      <w:r>
        <w:rPr>
          <w:rFonts w:ascii="Verdana" w:hAnsi="Verdana"/>
          <w:sz w:val="24"/>
          <w:szCs w:val="24"/>
        </w:rPr>
        <w:br w:type="page"/>
      </w:r>
    </w:p>
    <w:p w:rsidR="00A87F73" w:rsidRPr="009873FE" w:rsidRDefault="009F7DAB" w:rsidP="009873FE">
      <w:pPr>
        <w:pStyle w:val="Heading2"/>
        <w:jc w:val="both"/>
        <w:rPr>
          <w:rFonts w:ascii="Verdana" w:hAnsi="Verdana"/>
          <w:color w:val="auto"/>
          <w:sz w:val="24"/>
          <w:szCs w:val="24"/>
        </w:rPr>
      </w:pPr>
      <w:r>
        <w:rPr>
          <w:rFonts w:ascii="Verdana" w:hAnsi="Verdana"/>
          <w:color w:val="auto"/>
          <w:sz w:val="24"/>
          <w:szCs w:val="24"/>
        </w:rPr>
        <w:lastRenderedPageBreak/>
        <w:t>2.</w:t>
      </w:r>
      <w:r w:rsidR="003935B2">
        <w:rPr>
          <w:rFonts w:ascii="Verdana" w:hAnsi="Verdana"/>
          <w:color w:val="auto"/>
          <w:sz w:val="24"/>
          <w:szCs w:val="24"/>
        </w:rPr>
        <w:t xml:space="preserve"> </w:t>
      </w:r>
      <w:r w:rsidR="00A87F73" w:rsidRPr="009873FE">
        <w:rPr>
          <w:rFonts w:ascii="Verdana" w:hAnsi="Verdana"/>
          <w:color w:val="auto"/>
          <w:sz w:val="24"/>
          <w:szCs w:val="24"/>
        </w:rPr>
        <w:t>Expert Panel (The Panel)</w:t>
      </w:r>
    </w:p>
    <w:p w:rsidR="001F6E86" w:rsidRPr="0028684C" w:rsidRDefault="009873FE" w:rsidP="009873FE">
      <w:pPr>
        <w:ind w:left="720" w:hanging="720"/>
        <w:jc w:val="both"/>
        <w:rPr>
          <w:rFonts w:ascii="Verdana" w:hAnsi="Verdana"/>
          <w:sz w:val="24"/>
          <w:szCs w:val="24"/>
        </w:rPr>
      </w:pPr>
      <w:r>
        <w:rPr>
          <w:rFonts w:ascii="Verdana" w:hAnsi="Verdana"/>
          <w:sz w:val="24"/>
          <w:szCs w:val="24"/>
        </w:rPr>
        <w:t>2.1</w:t>
      </w:r>
      <w:r>
        <w:rPr>
          <w:rFonts w:ascii="Verdana" w:hAnsi="Verdana"/>
          <w:sz w:val="24"/>
          <w:szCs w:val="24"/>
        </w:rPr>
        <w:tab/>
      </w:r>
      <w:r w:rsidR="001F6E86" w:rsidRPr="0028684C">
        <w:rPr>
          <w:rFonts w:ascii="Verdana" w:hAnsi="Verdana"/>
          <w:sz w:val="24"/>
          <w:szCs w:val="24"/>
        </w:rPr>
        <w:t xml:space="preserve">The Panel are all highly specialist practitioners in the field of neurology and were selected due to their extensive experience </w:t>
      </w:r>
      <w:r w:rsidR="00104DFE">
        <w:rPr>
          <w:rFonts w:ascii="Verdana" w:hAnsi="Verdana"/>
          <w:sz w:val="24"/>
          <w:szCs w:val="24"/>
        </w:rPr>
        <w:t xml:space="preserve">of </w:t>
      </w:r>
      <w:r w:rsidR="008F5B74" w:rsidRPr="0028684C">
        <w:rPr>
          <w:rFonts w:ascii="Verdana" w:hAnsi="Verdana"/>
          <w:sz w:val="24"/>
          <w:szCs w:val="24"/>
        </w:rPr>
        <w:t>working with people with</w:t>
      </w:r>
      <w:r w:rsidR="001F6E86" w:rsidRPr="0028684C">
        <w:rPr>
          <w:rFonts w:ascii="Verdana" w:hAnsi="Verdana"/>
          <w:sz w:val="24"/>
          <w:szCs w:val="24"/>
        </w:rPr>
        <w:t xml:space="preserve"> stroke and/or neurological conditions</w:t>
      </w:r>
    </w:p>
    <w:p w:rsidR="00A26A6B" w:rsidRPr="00A26A6B" w:rsidRDefault="00A87F73" w:rsidP="00A26A6B">
      <w:pPr>
        <w:pStyle w:val="Heading2"/>
        <w:contextualSpacing/>
        <w:jc w:val="both"/>
        <w:rPr>
          <w:rFonts w:ascii="Verdana" w:hAnsi="Verdana"/>
          <w:b w:val="0"/>
          <w:color w:val="auto"/>
          <w:sz w:val="24"/>
          <w:szCs w:val="24"/>
        </w:rPr>
      </w:pPr>
      <w:r w:rsidRPr="0028684C">
        <w:rPr>
          <w:rFonts w:ascii="Verdana" w:hAnsi="Verdana"/>
          <w:b w:val="0"/>
          <w:color w:val="auto"/>
          <w:sz w:val="24"/>
          <w:szCs w:val="24"/>
        </w:rPr>
        <w:t>Chair - Debbie Davies WPhLAG &amp; Cwm Taf UHB</w:t>
      </w:r>
    </w:p>
    <w:p w:rsidR="00A87F73" w:rsidRPr="0028684C" w:rsidRDefault="00A87F73" w:rsidP="00407EEC">
      <w:pPr>
        <w:spacing w:after="0"/>
        <w:contextualSpacing/>
        <w:jc w:val="both"/>
        <w:rPr>
          <w:rFonts w:ascii="Verdana" w:hAnsi="Verdana"/>
          <w:sz w:val="24"/>
          <w:szCs w:val="24"/>
        </w:rPr>
      </w:pPr>
      <w:r w:rsidRPr="0028684C">
        <w:rPr>
          <w:rFonts w:ascii="Verdana" w:hAnsi="Verdana"/>
          <w:sz w:val="24"/>
          <w:szCs w:val="24"/>
        </w:rPr>
        <w:t>Vicky Stevenson (WPhLAG) and Hywel Dda UHB</w:t>
      </w:r>
    </w:p>
    <w:p w:rsidR="00A87F73" w:rsidRPr="0028684C" w:rsidRDefault="001F4D7E" w:rsidP="00407EEC">
      <w:pPr>
        <w:spacing w:after="0"/>
        <w:contextualSpacing/>
        <w:jc w:val="both"/>
        <w:rPr>
          <w:rFonts w:ascii="Verdana" w:hAnsi="Verdana"/>
          <w:sz w:val="24"/>
          <w:szCs w:val="24"/>
        </w:rPr>
      </w:pPr>
      <w:r w:rsidRPr="0028684C">
        <w:rPr>
          <w:rFonts w:ascii="Verdana" w:hAnsi="Verdana"/>
          <w:sz w:val="24"/>
          <w:szCs w:val="24"/>
        </w:rPr>
        <w:t xml:space="preserve">Adele Griffiths, Jill </w:t>
      </w:r>
      <w:r w:rsidR="008D4074" w:rsidRPr="0028684C">
        <w:rPr>
          <w:rFonts w:ascii="Verdana" w:hAnsi="Verdana"/>
          <w:sz w:val="24"/>
          <w:szCs w:val="24"/>
        </w:rPr>
        <w:t xml:space="preserve">Haworth (Respiratory Specialist) </w:t>
      </w:r>
      <w:r w:rsidR="00A87F73" w:rsidRPr="0028684C">
        <w:rPr>
          <w:rFonts w:ascii="Verdana" w:hAnsi="Verdana"/>
          <w:sz w:val="24"/>
          <w:szCs w:val="24"/>
        </w:rPr>
        <w:t>Aneurin Bevan UHB</w:t>
      </w:r>
    </w:p>
    <w:p w:rsidR="00A87F73" w:rsidRPr="0028684C" w:rsidRDefault="00A87F73" w:rsidP="00407EEC">
      <w:pPr>
        <w:spacing w:after="0"/>
        <w:contextualSpacing/>
        <w:jc w:val="both"/>
        <w:rPr>
          <w:rFonts w:ascii="Verdana" w:hAnsi="Verdana"/>
          <w:sz w:val="24"/>
          <w:szCs w:val="24"/>
        </w:rPr>
      </w:pPr>
      <w:r w:rsidRPr="0028684C">
        <w:rPr>
          <w:rFonts w:ascii="Verdana" w:hAnsi="Verdana"/>
          <w:sz w:val="24"/>
          <w:szCs w:val="24"/>
        </w:rPr>
        <w:t>Claire Butterworth Cardiff &amp; Vale UHB</w:t>
      </w:r>
    </w:p>
    <w:p w:rsidR="00A87F73" w:rsidRPr="0028684C" w:rsidRDefault="00A87F73" w:rsidP="00407EEC">
      <w:pPr>
        <w:spacing w:after="0"/>
        <w:contextualSpacing/>
        <w:jc w:val="both"/>
        <w:rPr>
          <w:rFonts w:ascii="Verdana" w:hAnsi="Verdana"/>
          <w:sz w:val="24"/>
          <w:szCs w:val="24"/>
        </w:rPr>
      </w:pPr>
      <w:r w:rsidRPr="0028684C">
        <w:rPr>
          <w:rFonts w:ascii="Verdana" w:hAnsi="Verdana"/>
          <w:sz w:val="24"/>
          <w:szCs w:val="24"/>
        </w:rPr>
        <w:t>Judith Constant Cwm Taf UHB</w:t>
      </w:r>
    </w:p>
    <w:p w:rsidR="00A87F73" w:rsidRPr="0028684C" w:rsidRDefault="00104DFE" w:rsidP="00407EEC">
      <w:pPr>
        <w:spacing w:after="0"/>
        <w:contextualSpacing/>
        <w:jc w:val="both"/>
        <w:rPr>
          <w:rFonts w:ascii="Verdana" w:hAnsi="Verdana"/>
          <w:sz w:val="24"/>
          <w:szCs w:val="24"/>
        </w:rPr>
      </w:pPr>
      <w:r>
        <w:rPr>
          <w:rFonts w:ascii="Verdana" w:hAnsi="Verdana"/>
          <w:sz w:val="24"/>
          <w:szCs w:val="24"/>
        </w:rPr>
        <w:t>Richard Pawsey/Thomas Hab</w:t>
      </w:r>
      <w:r w:rsidR="00A87F73" w:rsidRPr="0028684C">
        <w:rPr>
          <w:rFonts w:ascii="Verdana" w:hAnsi="Verdana"/>
          <w:sz w:val="24"/>
          <w:szCs w:val="24"/>
        </w:rPr>
        <w:t>good - Abertawe Bro</w:t>
      </w:r>
      <w:r w:rsidR="004E73E4" w:rsidRPr="0028684C">
        <w:rPr>
          <w:rFonts w:ascii="Verdana" w:hAnsi="Verdana"/>
          <w:sz w:val="24"/>
          <w:szCs w:val="24"/>
        </w:rPr>
        <w:t xml:space="preserve"> M</w:t>
      </w:r>
      <w:r w:rsidR="00A87F73" w:rsidRPr="0028684C">
        <w:rPr>
          <w:rFonts w:ascii="Verdana" w:hAnsi="Verdana"/>
          <w:sz w:val="24"/>
          <w:szCs w:val="24"/>
        </w:rPr>
        <w:t>organnwg UHB</w:t>
      </w:r>
    </w:p>
    <w:p w:rsidR="00A87F73" w:rsidRPr="0028684C" w:rsidRDefault="00A87F73" w:rsidP="00407EEC">
      <w:pPr>
        <w:spacing w:after="0"/>
        <w:contextualSpacing/>
        <w:jc w:val="both"/>
        <w:rPr>
          <w:rFonts w:ascii="Verdana" w:hAnsi="Verdana"/>
          <w:sz w:val="24"/>
          <w:szCs w:val="24"/>
        </w:rPr>
      </w:pPr>
      <w:r w:rsidRPr="0028684C">
        <w:rPr>
          <w:rFonts w:ascii="Verdana" w:hAnsi="Verdana"/>
          <w:sz w:val="24"/>
          <w:szCs w:val="24"/>
        </w:rPr>
        <w:t>Michelle Price - Consultant Therapist Powys THB</w:t>
      </w:r>
    </w:p>
    <w:p w:rsidR="00A87F73" w:rsidRPr="0028684C" w:rsidRDefault="00A87F73" w:rsidP="00407EEC">
      <w:pPr>
        <w:spacing w:after="0"/>
        <w:contextualSpacing/>
        <w:jc w:val="both"/>
        <w:rPr>
          <w:rFonts w:ascii="Verdana" w:hAnsi="Verdana"/>
          <w:sz w:val="24"/>
          <w:szCs w:val="24"/>
        </w:rPr>
      </w:pPr>
      <w:r w:rsidRPr="0028684C">
        <w:rPr>
          <w:rFonts w:ascii="Verdana" w:hAnsi="Verdana"/>
          <w:sz w:val="24"/>
          <w:szCs w:val="24"/>
        </w:rPr>
        <w:t>Katelyn Falvey Powys THB</w:t>
      </w:r>
    </w:p>
    <w:p w:rsidR="00514F03" w:rsidRPr="0028684C" w:rsidRDefault="00A87F73" w:rsidP="00A26A6B">
      <w:pPr>
        <w:spacing w:after="0"/>
        <w:contextualSpacing/>
        <w:jc w:val="both"/>
        <w:rPr>
          <w:rFonts w:ascii="Verdana" w:hAnsi="Verdana"/>
          <w:sz w:val="24"/>
          <w:szCs w:val="24"/>
        </w:rPr>
      </w:pPr>
      <w:r w:rsidRPr="0028684C">
        <w:rPr>
          <w:rFonts w:ascii="Verdana" w:hAnsi="Verdana"/>
          <w:sz w:val="24"/>
          <w:szCs w:val="24"/>
        </w:rPr>
        <w:t xml:space="preserve">Leigh Campbell Betsi </w:t>
      </w:r>
      <w:r w:rsidR="00104DFE">
        <w:rPr>
          <w:rFonts w:ascii="Verdana" w:hAnsi="Verdana"/>
          <w:sz w:val="24"/>
          <w:szCs w:val="24"/>
        </w:rPr>
        <w:t>Cadwaladr</w:t>
      </w:r>
      <w:r w:rsidRPr="0028684C">
        <w:rPr>
          <w:rFonts w:ascii="Verdana" w:hAnsi="Verdana"/>
          <w:sz w:val="24"/>
          <w:szCs w:val="24"/>
        </w:rPr>
        <w:t xml:space="preserve"> UHB</w:t>
      </w:r>
    </w:p>
    <w:p w:rsidR="001F6E86" w:rsidRPr="0028684C" w:rsidRDefault="009873FE" w:rsidP="009873FE">
      <w:pPr>
        <w:pStyle w:val="Heading2"/>
        <w:ind w:left="720" w:hanging="720"/>
        <w:jc w:val="both"/>
        <w:rPr>
          <w:rFonts w:ascii="Verdana" w:hAnsi="Verdana"/>
          <w:b w:val="0"/>
          <w:color w:val="auto"/>
          <w:sz w:val="24"/>
          <w:szCs w:val="24"/>
        </w:rPr>
      </w:pPr>
      <w:r>
        <w:rPr>
          <w:rFonts w:ascii="Verdana" w:hAnsi="Verdana"/>
          <w:b w:val="0"/>
          <w:color w:val="auto"/>
          <w:sz w:val="24"/>
          <w:szCs w:val="24"/>
        </w:rPr>
        <w:t>2.2</w:t>
      </w:r>
      <w:r>
        <w:rPr>
          <w:rFonts w:ascii="Verdana" w:hAnsi="Verdana"/>
          <w:b w:val="0"/>
          <w:color w:val="auto"/>
          <w:sz w:val="24"/>
          <w:szCs w:val="24"/>
        </w:rPr>
        <w:tab/>
      </w:r>
      <w:r w:rsidR="001F6E86" w:rsidRPr="0028684C">
        <w:rPr>
          <w:rFonts w:ascii="Verdana" w:hAnsi="Verdana"/>
          <w:b w:val="0"/>
          <w:color w:val="auto"/>
          <w:sz w:val="24"/>
          <w:szCs w:val="24"/>
        </w:rPr>
        <w:t>This report scopes the current availability of equipment in Welsh Health Boards, reviews the available eviden</w:t>
      </w:r>
      <w:r w:rsidR="00104DFE">
        <w:rPr>
          <w:rFonts w:ascii="Verdana" w:hAnsi="Verdana"/>
          <w:b w:val="0"/>
          <w:color w:val="auto"/>
          <w:sz w:val="24"/>
          <w:szCs w:val="24"/>
        </w:rPr>
        <w:t xml:space="preserve">ce and makes recommendations </w:t>
      </w:r>
      <w:r w:rsidR="001F6E86" w:rsidRPr="0028684C">
        <w:rPr>
          <w:rFonts w:ascii="Verdana" w:hAnsi="Verdana"/>
          <w:b w:val="0"/>
          <w:color w:val="auto"/>
          <w:sz w:val="24"/>
          <w:szCs w:val="24"/>
        </w:rPr>
        <w:t>for future provision.</w:t>
      </w:r>
    </w:p>
    <w:p w:rsidR="00667874" w:rsidRPr="00A26A6B" w:rsidRDefault="009F7DAB" w:rsidP="009873FE">
      <w:pPr>
        <w:pStyle w:val="Heading2"/>
        <w:jc w:val="both"/>
        <w:rPr>
          <w:rStyle w:val="IntenseEmphasis1"/>
          <w:rFonts w:ascii="Verdana" w:hAnsi="Verdana"/>
          <w:b/>
          <w:i w:val="0"/>
          <w:color w:val="auto"/>
          <w:sz w:val="24"/>
          <w:szCs w:val="24"/>
        </w:rPr>
      </w:pPr>
      <w:r>
        <w:rPr>
          <w:rStyle w:val="IntenseEmphasis1"/>
          <w:rFonts w:ascii="Verdana" w:hAnsi="Verdana"/>
          <w:b/>
          <w:i w:val="0"/>
          <w:color w:val="auto"/>
          <w:sz w:val="24"/>
          <w:szCs w:val="24"/>
        </w:rPr>
        <w:t>3.</w:t>
      </w:r>
      <w:r w:rsidR="00104DFE">
        <w:rPr>
          <w:rStyle w:val="IntenseEmphasis1"/>
          <w:rFonts w:ascii="Verdana" w:hAnsi="Verdana"/>
          <w:b/>
          <w:i w:val="0"/>
          <w:color w:val="auto"/>
          <w:sz w:val="24"/>
          <w:szCs w:val="24"/>
        </w:rPr>
        <w:t xml:space="preserve"> </w:t>
      </w:r>
      <w:r w:rsidR="001578C4" w:rsidRPr="00A26A6B">
        <w:rPr>
          <w:rStyle w:val="IntenseEmphasis1"/>
          <w:rFonts w:ascii="Verdana" w:hAnsi="Verdana"/>
          <w:b/>
          <w:i w:val="0"/>
          <w:color w:val="auto"/>
          <w:sz w:val="24"/>
          <w:szCs w:val="24"/>
        </w:rPr>
        <w:t>Aim</w:t>
      </w:r>
      <w:r w:rsidR="00CE423D" w:rsidRPr="00A26A6B">
        <w:rPr>
          <w:rStyle w:val="IntenseEmphasis1"/>
          <w:rFonts w:ascii="Verdana" w:hAnsi="Verdana"/>
          <w:b/>
          <w:i w:val="0"/>
          <w:color w:val="auto"/>
          <w:sz w:val="24"/>
          <w:szCs w:val="24"/>
        </w:rPr>
        <w:t>s</w:t>
      </w:r>
      <w:r w:rsidR="001578C4" w:rsidRPr="00A26A6B">
        <w:rPr>
          <w:rStyle w:val="IntenseEmphasis1"/>
          <w:rFonts w:ascii="Verdana" w:hAnsi="Verdana"/>
          <w:b/>
          <w:i w:val="0"/>
          <w:color w:val="auto"/>
          <w:sz w:val="24"/>
          <w:szCs w:val="24"/>
        </w:rPr>
        <w:t xml:space="preserve"> &amp; </w:t>
      </w:r>
      <w:r w:rsidR="00667874" w:rsidRPr="00A26A6B">
        <w:rPr>
          <w:rStyle w:val="IntenseEmphasis1"/>
          <w:rFonts w:ascii="Verdana" w:hAnsi="Verdana"/>
          <w:b/>
          <w:i w:val="0"/>
          <w:color w:val="auto"/>
          <w:sz w:val="24"/>
          <w:szCs w:val="24"/>
        </w:rPr>
        <w:t>Objectives</w:t>
      </w:r>
    </w:p>
    <w:p w:rsidR="009F7DAB" w:rsidRDefault="009873FE" w:rsidP="009F7DAB">
      <w:pPr>
        <w:pStyle w:val="Heading2"/>
        <w:ind w:left="720" w:hanging="720"/>
        <w:jc w:val="both"/>
        <w:rPr>
          <w:rFonts w:ascii="Verdana" w:hAnsi="Verdana"/>
          <w:i/>
          <w:sz w:val="24"/>
          <w:szCs w:val="24"/>
        </w:rPr>
      </w:pPr>
      <w:r>
        <w:rPr>
          <w:rFonts w:ascii="Verdana" w:hAnsi="Verdana"/>
          <w:b w:val="0"/>
          <w:color w:val="auto"/>
          <w:sz w:val="24"/>
          <w:szCs w:val="24"/>
        </w:rPr>
        <w:t>3.1</w:t>
      </w:r>
      <w:r>
        <w:rPr>
          <w:rFonts w:ascii="Verdana" w:hAnsi="Verdana"/>
          <w:b w:val="0"/>
          <w:color w:val="auto"/>
          <w:sz w:val="24"/>
          <w:szCs w:val="24"/>
        </w:rPr>
        <w:tab/>
      </w:r>
      <w:r w:rsidR="00531303" w:rsidRPr="0028684C">
        <w:rPr>
          <w:rFonts w:ascii="Verdana" w:hAnsi="Verdana"/>
          <w:b w:val="0"/>
          <w:color w:val="auto"/>
          <w:sz w:val="24"/>
          <w:szCs w:val="24"/>
        </w:rPr>
        <w:t xml:space="preserve">The </w:t>
      </w:r>
      <w:r w:rsidR="00BE793F" w:rsidRPr="0028684C">
        <w:rPr>
          <w:rFonts w:ascii="Verdana" w:hAnsi="Verdana"/>
          <w:b w:val="0"/>
          <w:color w:val="auto"/>
          <w:sz w:val="24"/>
          <w:szCs w:val="24"/>
        </w:rPr>
        <w:t xml:space="preserve">panel </w:t>
      </w:r>
      <w:r w:rsidR="001F6E86" w:rsidRPr="0028684C">
        <w:rPr>
          <w:rFonts w:ascii="Verdana" w:hAnsi="Verdana"/>
          <w:b w:val="0"/>
          <w:color w:val="auto"/>
          <w:sz w:val="24"/>
          <w:szCs w:val="24"/>
        </w:rPr>
        <w:t xml:space="preserve">met five times </w:t>
      </w:r>
      <w:r w:rsidR="00E45834" w:rsidRPr="0028684C">
        <w:rPr>
          <w:rFonts w:ascii="Verdana" w:hAnsi="Verdana"/>
          <w:b w:val="0"/>
          <w:color w:val="auto"/>
          <w:sz w:val="24"/>
          <w:szCs w:val="24"/>
        </w:rPr>
        <w:t>and</w:t>
      </w:r>
      <w:r w:rsidR="001F6E86" w:rsidRPr="0028684C">
        <w:rPr>
          <w:rFonts w:ascii="Verdana" w:hAnsi="Verdana"/>
          <w:b w:val="0"/>
          <w:color w:val="auto"/>
          <w:sz w:val="24"/>
          <w:szCs w:val="24"/>
        </w:rPr>
        <w:t xml:space="preserve"> </w:t>
      </w:r>
      <w:r w:rsidR="00BE793F" w:rsidRPr="0028684C">
        <w:rPr>
          <w:rFonts w:ascii="Verdana" w:hAnsi="Verdana"/>
          <w:b w:val="0"/>
          <w:color w:val="auto"/>
          <w:sz w:val="24"/>
          <w:szCs w:val="24"/>
        </w:rPr>
        <w:t xml:space="preserve">agreed </w:t>
      </w:r>
      <w:r w:rsidR="00CE423D" w:rsidRPr="0028684C">
        <w:rPr>
          <w:rFonts w:ascii="Verdana" w:hAnsi="Verdana"/>
          <w:b w:val="0"/>
          <w:color w:val="auto"/>
          <w:sz w:val="24"/>
          <w:szCs w:val="24"/>
        </w:rPr>
        <w:t xml:space="preserve">aims, </w:t>
      </w:r>
      <w:r w:rsidR="00514F03" w:rsidRPr="0028684C">
        <w:rPr>
          <w:rFonts w:ascii="Verdana" w:hAnsi="Verdana"/>
          <w:b w:val="0"/>
          <w:color w:val="auto"/>
          <w:sz w:val="24"/>
          <w:szCs w:val="24"/>
        </w:rPr>
        <w:t>objectives</w:t>
      </w:r>
      <w:r w:rsidR="00BE793F" w:rsidRPr="0028684C">
        <w:rPr>
          <w:rFonts w:ascii="Verdana" w:hAnsi="Verdana"/>
          <w:b w:val="0"/>
          <w:color w:val="auto"/>
          <w:sz w:val="24"/>
          <w:szCs w:val="24"/>
        </w:rPr>
        <w:t xml:space="preserve"> and the scope of the review</w:t>
      </w:r>
    </w:p>
    <w:p w:rsidR="009F7DAB" w:rsidRDefault="009F7DAB" w:rsidP="009873FE">
      <w:pPr>
        <w:pStyle w:val="MediumGrid1-Accent21"/>
        <w:ind w:left="0" w:firstLine="720"/>
        <w:jc w:val="both"/>
        <w:rPr>
          <w:rFonts w:ascii="Verdana" w:hAnsi="Verdana"/>
          <w:i/>
          <w:sz w:val="24"/>
          <w:szCs w:val="24"/>
        </w:rPr>
      </w:pPr>
    </w:p>
    <w:p w:rsidR="001578C4" w:rsidRPr="00A26A6B" w:rsidRDefault="001578C4" w:rsidP="009873FE">
      <w:pPr>
        <w:pStyle w:val="MediumGrid1-Accent21"/>
        <w:ind w:left="0" w:firstLine="720"/>
        <w:jc w:val="both"/>
        <w:rPr>
          <w:rFonts w:ascii="Verdana" w:hAnsi="Verdana"/>
          <w:i/>
          <w:sz w:val="24"/>
          <w:szCs w:val="24"/>
        </w:rPr>
      </w:pPr>
      <w:r w:rsidRPr="00A26A6B">
        <w:rPr>
          <w:rFonts w:ascii="Verdana" w:hAnsi="Verdana"/>
          <w:i/>
          <w:sz w:val="24"/>
          <w:szCs w:val="24"/>
        </w:rPr>
        <w:t>Aim</w:t>
      </w:r>
      <w:r w:rsidR="00A26A6B">
        <w:rPr>
          <w:rFonts w:ascii="Verdana" w:hAnsi="Verdana"/>
          <w:i/>
          <w:sz w:val="24"/>
          <w:szCs w:val="24"/>
        </w:rPr>
        <w:t>:</w:t>
      </w:r>
    </w:p>
    <w:p w:rsidR="001578C4" w:rsidRPr="0028684C" w:rsidRDefault="001578C4" w:rsidP="009873FE">
      <w:pPr>
        <w:pStyle w:val="MediumGrid1-Accent21"/>
        <w:jc w:val="both"/>
        <w:rPr>
          <w:rFonts w:ascii="Verdana" w:hAnsi="Verdana"/>
          <w:i/>
          <w:sz w:val="24"/>
          <w:szCs w:val="24"/>
        </w:rPr>
      </w:pPr>
      <w:r w:rsidRPr="0028684C">
        <w:rPr>
          <w:rFonts w:ascii="Verdana" w:hAnsi="Verdana"/>
          <w:sz w:val="24"/>
          <w:szCs w:val="24"/>
        </w:rPr>
        <w:t xml:space="preserve">The aim of the report is to advise </w:t>
      </w:r>
      <w:r w:rsidR="000841B4" w:rsidRPr="0028684C">
        <w:rPr>
          <w:rFonts w:ascii="Verdana" w:hAnsi="Verdana"/>
          <w:sz w:val="24"/>
          <w:szCs w:val="24"/>
        </w:rPr>
        <w:t xml:space="preserve">and make recommendations </w:t>
      </w:r>
      <w:r w:rsidR="00CE423D" w:rsidRPr="0028684C">
        <w:rPr>
          <w:rFonts w:ascii="Verdana" w:hAnsi="Verdana"/>
          <w:sz w:val="24"/>
          <w:szCs w:val="24"/>
        </w:rPr>
        <w:t xml:space="preserve">to WPhLAG </w:t>
      </w:r>
      <w:r w:rsidRPr="0028684C">
        <w:rPr>
          <w:rFonts w:ascii="Verdana" w:hAnsi="Verdana"/>
          <w:sz w:val="24"/>
          <w:szCs w:val="24"/>
        </w:rPr>
        <w:t xml:space="preserve">on the provision of equipment </w:t>
      </w:r>
      <w:r w:rsidR="000841B4" w:rsidRPr="0028684C">
        <w:rPr>
          <w:rFonts w:ascii="Verdana" w:hAnsi="Verdana"/>
          <w:sz w:val="24"/>
          <w:szCs w:val="24"/>
        </w:rPr>
        <w:t>for people with neurological conditions</w:t>
      </w:r>
      <w:r w:rsidR="00CE423D" w:rsidRPr="0028684C">
        <w:rPr>
          <w:rFonts w:ascii="Verdana" w:hAnsi="Verdana"/>
          <w:sz w:val="24"/>
          <w:szCs w:val="24"/>
        </w:rPr>
        <w:t xml:space="preserve"> in Wales.</w:t>
      </w:r>
    </w:p>
    <w:p w:rsidR="001578C4" w:rsidRPr="0028684C" w:rsidRDefault="001578C4" w:rsidP="00407EEC">
      <w:pPr>
        <w:pStyle w:val="MediumGrid1-Accent21"/>
        <w:ind w:left="0"/>
        <w:jc w:val="both"/>
        <w:rPr>
          <w:rFonts w:ascii="Verdana" w:hAnsi="Verdana"/>
          <w:i/>
          <w:sz w:val="24"/>
          <w:szCs w:val="24"/>
        </w:rPr>
      </w:pPr>
    </w:p>
    <w:p w:rsidR="00A87F73" w:rsidRPr="0028684C" w:rsidRDefault="00514F03" w:rsidP="009873FE">
      <w:pPr>
        <w:pStyle w:val="MediumGrid1-Accent21"/>
        <w:ind w:left="0" w:firstLine="720"/>
        <w:jc w:val="both"/>
        <w:rPr>
          <w:rFonts w:ascii="Verdana" w:hAnsi="Verdana"/>
          <w:i/>
          <w:sz w:val="24"/>
          <w:szCs w:val="24"/>
        </w:rPr>
      </w:pPr>
      <w:r w:rsidRPr="0028684C">
        <w:rPr>
          <w:rFonts w:ascii="Verdana" w:hAnsi="Verdana"/>
          <w:i/>
          <w:sz w:val="24"/>
          <w:szCs w:val="24"/>
        </w:rPr>
        <w:t>Objectives</w:t>
      </w:r>
      <w:r w:rsidR="00A87F73" w:rsidRPr="0028684C">
        <w:rPr>
          <w:rFonts w:ascii="Verdana" w:hAnsi="Verdana"/>
          <w:i/>
          <w:sz w:val="24"/>
          <w:szCs w:val="24"/>
        </w:rPr>
        <w:t>:</w:t>
      </w:r>
    </w:p>
    <w:p w:rsidR="00514F03" w:rsidRPr="0028684C" w:rsidRDefault="00514F03" w:rsidP="00407EEC">
      <w:pPr>
        <w:pStyle w:val="MediumGrid1-Accent21"/>
        <w:numPr>
          <w:ilvl w:val="0"/>
          <w:numId w:val="8"/>
        </w:numPr>
        <w:spacing w:after="240"/>
        <w:jc w:val="both"/>
        <w:rPr>
          <w:rFonts w:ascii="Verdana" w:hAnsi="Verdana"/>
          <w:sz w:val="24"/>
          <w:szCs w:val="24"/>
        </w:rPr>
      </w:pPr>
      <w:r w:rsidRPr="0028684C">
        <w:rPr>
          <w:rFonts w:ascii="Verdana" w:hAnsi="Verdana"/>
          <w:sz w:val="24"/>
          <w:szCs w:val="24"/>
        </w:rPr>
        <w:t>To map the current provision</w:t>
      </w:r>
      <w:r w:rsidR="00FE7422" w:rsidRPr="0028684C">
        <w:rPr>
          <w:rFonts w:ascii="Verdana" w:hAnsi="Verdana"/>
          <w:sz w:val="24"/>
          <w:szCs w:val="24"/>
        </w:rPr>
        <w:t xml:space="preserve"> of equipment</w:t>
      </w:r>
      <w:r w:rsidRPr="0028684C">
        <w:rPr>
          <w:rFonts w:ascii="Verdana" w:hAnsi="Verdana"/>
          <w:sz w:val="24"/>
          <w:szCs w:val="24"/>
        </w:rPr>
        <w:t xml:space="preserve"> in each Health Board</w:t>
      </w:r>
      <w:r w:rsidR="00FE7422" w:rsidRPr="0028684C">
        <w:rPr>
          <w:rFonts w:ascii="Verdana" w:hAnsi="Verdana"/>
          <w:sz w:val="24"/>
          <w:szCs w:val="24"/>
        </w:rPr>
        <w:t xml:space="preserve"> and where possible identify current funding sources.</w:t>
      </w:r>
    </w:p>
    <w:p w:rsidR="00636E0A" w:rsidRPr="0028684C" w:rsidRDefault="00636E0A" w:rsidP="00407EEC">
      <w:pPr>
        <w:pStyle w:val="MediumGrid1-Accent21"/>
        <w:numPr>
          <w:ilvl w:val="0"/>
          <w:numId w:val="8"/>
        </w:numPr>
        <w:spacing w:after="240"/>
        <w:jc w:val="both"/>
        <w:rPr>
          <w:rFonts w:ascii="Verdana" w:hAnsi="Verdana"/>
          <w:sz w:val="24"/>
          <w:szCs w:val="24"/>
        </w:rPr>
      </w:pPr>
      <w:r w:rsidRPr="0028684C">
        <w:rPr>
          <w:rFonts w:ascii="Verdana" w:hAnsi="Verdana"/>
          <w:sz w:val="24"/>
          <w:szCs w:val="24"/>
        </w:rPr>
        <w:t>To a</w:t>
      </w:r>
      <w:r w:rsidR="00173BC5" w:rsidRPr="0028684C">
        <w:rPr>
          <w:rFonts w:ascii="Verdana" w:hAnsi="Verdana"/>
          <w:sz w:val="24"/>
          <w:szCs w:val="24"/>
        </w:rPr>
        <w:t xml:space="preserve">gree the </w:t>
      </w:r>
      <w:r w:rsidRPr="0028684C">
        <w:rPr>
          <w:rFonts w:ascii="Verdana" w:hAnsi="Verdana"/>
          <w:sz w:val="24"/>
          <w:szCs w:val="24"/>
        </w:rPr>
        <w:t xml:space="preserve">equipment to </w:t>
      </w:r>
      <w:r w:rsidR="00173BC5" w:rsidRPr="0028684C">
        <w:rPr>
          <w:rFonts w:ascii="Verdana" w:hAnsi="Verdana"/>
          <w:sz w:val="24"/>
          <w:szCs w:val="24"/>
        </w:rPr>
        <w:t xml:space="preserve">include in the </w:t>
      </w:r>
      <w:r w:rsidRPr="0028684C">
        <w:rPr>
          <w:rFonts w:ascii="Verdana" w:hAnsi="Verdana"/>
          <w:sz w:val="24"/>
          <w:szCs w:val="24"/>
        </w:rPr>
        <w:t>review</w:t>
      </w:r>
      <w:r w:rsidR="00233D82" w:rsidRPr="0028684C">
        <w:rPr>
          <w:rFonts w:ascii="Verdana" w:hAnsi="Verdana"/>
          <w:sz w:val="24"/>
          <w:szCs w:val="24"/>
        </w:rPr>
        <w:t xml:space="preserve"> (scope)</w:t>
      </w:r>
      <w:r w:rsidR="00FE7422" w:rsidRPr="0028684C">
        <w:rPr>
          <w:rFonts w:ascii="Verdana" w:hAnsi="Verdana"/>
          <w:sz w:val="24"/>
          <w:szCs w:val="24"/>
        </w:rPr>
        <w:t>.</w:t>
      </w:r>
    </w:p>
    <w:p w:rsidR="00A87F73" w:rsidRPr="0028684C" w:rsidRDefault="00FE7422" w:rsidP="00407EEC">
      <w:pPr>
        <w:pStyle w:val="MediumGrid1-Accent21"/>
        <w:numPr>
          <w:ilvl w:val="0"/>
          <w:numId w:val="8"/>
        </w:numPr>
        <w:spacing w:after="240"/>
        <w:jc w:val="both"/>
        <w:rPr>
          <w:rFonts w:ascii="Verdana" w:hAnsi="Verdana"/>
          <w:sz w:val="24"/>
          <w:szCs w:val="24"/>
        </w:rPr>
      </w:pPr>
      <w:r w:rsidRPr="0028684C">
        <w:rPr>
          <w:rFonts w:ascii="Verdana" w:hAnsi="Verdana"/>
          <w:sz w:val="24"/>
          <w:szCs w:val="24"/>
        </w:rPr>
        <w:t>To u</w:t>
      </w:r>
      <w:r w:rsidR="00A87F73" w:rsidRPr="0028684C">
        <w:rPr>
          <w:rFonts w:ascii="Verdana" w:hAnsi="Verdana"/>
          <w:sz w:val="24"/>
          <w:szCs w:val="24"/>
        </w:rPr>
        <w:t>ndertake an in-depth rev</w:t>
      </w:r>
      <w:r w:rsidR="00173BC5" w:rsidRPr="0028684C">
        <w:rPr>
          <w:rFonts w:ascii="Verdana" w:hAnsi="Verdana"/>
          <w:sz w:val="24"/>
          <w:szCs w:val="24"/>
        </w:rPr>
        <w:t>iew of the evidence supporting use of</w:t>
      </w:r>
      <w:r w:rsidR="00A87F73" w:rsidRPr="0028684C">
        <w:rPr>
          <w:rFonts w:ascii="Verdana" w:hAnsi="Verdana"/>
          <w:sz w:val="24"/>
          <w:szCs w:val="24"/>
        </w:rPr>
        <w:t xml:space="preserve"> equipment</w:t>
      </w:r>
      <w:r w:rsidRPr="0028684C">
        <w:rPr>
          <w:rFonts w:ascii="Verdana" w:hAnsi="Verdana"/>
          <w:sz w:val="24"/>
          <w:szCs w:val="24"/>
        </w:rPr>
        <w:t>.</w:t>
      </w:r>
    </w:p>
    <w:p w:rsidR="00A87F73" w:rsidRPr="0028684C" w:rsidRDefault="00FE7422" w:rsidP="00407EEC">
      <w:pPr>
        <w:pStyle w:val="MediumGrid1-Accent21"/>
        <w:numPr>
          <w:ilvl w:val="0"/>
          <w:numId w:val="8"/>
        </w:numPr>
        <w:spacing w:after="240"/>
        <w:jc w:val="both"/>
        <w:rPr>
          <w:rFonts w:ascii="Verdana" w:hAnsi="Verdana"/>
          <w:sz w:val="24"/>
          <w:szCs w:val="24"/>
        </w:rPr>
      </w:pPr>
      <w:r w:rsidRPr="0028684C">
        <w:rPr>
          <w:rFonts w:ascii="Verdana" w:hAnsi="Verdana"/>
          <w:sz w:val="24"/>
          <w:szCs w:val="24"/>
        </w:rPr>
        <w:t>To identify</w:t>
      </w:r>
      <w:r w:rsidR="00A87F73" w:rsidRPr="0028684C">
        <w:rPr>
          <w:rFonts w:ascii="Verdana" w:hAnsi="Verdana"/>
          <w:sz w:val="24"/>
          <w:szCs w:val="24"/>
        </w:rPr>
        <w:t xml:space="preserve"> existing good practice, documentation and clinical decision-making tools</w:t>
      </w:r>
      <w:r w:rsidRPr="0028684C">
        <w:rPr>
          <w:rFonts w:ascii="Verdana" w:hAnsi="Verdana"/>
          <w:sz w:val="24"/>
          <w:szCs w:val="24"/>
        </w:rPr>
        <w:t>.</w:t>
      </w:r>
    </w:p>
    <w:p w:rsidR="00A87F73" w:rsidRPr="0028684C" w:rsidRDefault="00FE7422" w:rsidP="00407EEC">
      <w:pPr>
        <w:pStyle w:val="MediumGrid1-Accent21"/>
        <w:numPr>
          <w:ilvl w:val="0"/>
          <w:numId w:val="8"/>
        </w:numPr>
        <w:spacing w:after="240"/>
        <w:jc w:val="both"/>
        <w:rPr>
          <w:rFonts w:ascii="Verdana" w:hAnsi="Verdana"/>
          <w:sz w:val="24"/>
          <w:szCs w:val="24"/>
        </w:rPr>
      </w:pPr>
      <w:r w:rsidRPr="0028684C">
        <w:rPr>
          <w:rFonts w:ascii="Verdana" w:hAnsi="Verdana"/>
          <w:sz w:val="24"/>
          <w:szCs w:val="24"/>
        </w:rPr>
        <w:t>To m</w:t>
      </w:r>
      <w:r w:rsidR="00A87F73" w:rsidRPr="0028684C">
        <w:rPr>
          <w:rFonts w:ascii="Verdana" w:hAnsi="Verdana"/>
          <w:sz w:val="24"/>
          <w:szCs w:val="24"/>
        </w:rPr>
        <w:t>ake recommendati</w:t>
      </w:r>
      <w:r w:rsidR="00173BC5" w:rsidRPr="0028684C">
        <w:rPr>
          <w:rFonts w:ascii="Verdana" w:hAnsi="Verdana"/>
          <w:sz w:val="24"/>
          <w:szCs w:val="24"/>
        </w:rPr>
        <w:t>ons for future work</w:t>
      </w:r>
      <w:r w:rsidRPr="0028684C">
        <w:rPr>
          <w:rFonts w:ascii="Verdana" w:hAnsi="Verdana"/>
          <w:sz w:val="24"/>
          <w:szCs w:val="24"/>
        </w:rPr>
        <w:t>.</w:t>
      </w:r>
    </w:p>
    <w:p w:rsidR="00096077" w:rsidRPr="0028684C" w:rsidRDefault="00745734" w:rsidP="009F7DAB">
      <w:pPr>
        <w:ind w:firstLine="360"/>
        <w:jc w:val="both"/>
        <w:rPr>
          <w:rFonts w:ascii="Verdana" w:hAnsi="Verdana"/>
          <w:i/>
          <w:sz w:val="24"/>
          <w:szCs w:val="24"/>
        </w:rPr>
      </w:pPr>
      <w:r w:rsidRPr="0028684C">
        <w:rPr>
          <w:rFonts w:ascii="Verdana" w:hAnsi="Verdana"/>
          <w:i/>
          <w:sz w:val="24"/>
          <w:szCs w:val="24"/>
        </w:rPr>
        <w:t>Scope</w:t>
      </w:r>
    </w:p>
    <w:p w:rsidR="009A1021" w:rsidRPr="0028684C" w:rsidRDefault="00A87F73" w:rsidP="009F7DAB">
      <w:pPr>
        <w:pStyle w:val="MediumGrid1-Accent21"/>
        <w:jc w:val="both"/>
        <w:rPr>
          <w:rFonts w:ascii="Verdana" w:hAnsi="Verdana"/>
          <w:sz w:val="24"/>
          <w:szCs w:val="24"/>
        </w:rPr>
      </w:pPr>
      <w:r w:rsidRPr="0028684C">
        <w:rPr>
          <w:rFonts w:ascii="Verdana" w:hAnsi="Verdana"/>
          <w:sz w:val="24"/>
          <w:szCs w:val="24"/>
        </w:rPr>
        <w:t>The panel define</w:t>
      </w:r>
      <w:r w:rsidR="008F5B74" w:rsidRPr="0028684C">
        <w:rPr>
          <w:rFonts w:ascii="Verdana" w:hAnsi="Verdana"/>
          <w:sz w:val="24"/>
          <w:szCs w:val="24"/>
        </w:rPr>
        <w:t>d</w:t>
      </w:r>
      <w:r w:rsidRPr="0028684C">
        <w:rPr>
          <w:rFonts w:ascii="Verdana" w:hAnsi="Verdana"/>
          <w:sz w:val="24"/>
          <w:szCs w:val="24"/>
        </w:rPr>
        <w:t xml:space="preserve"> the </w:t>
      </w:r>
      <w:r w:rsidR="00636E0A" w:rsidRPr="0028684C">
        <w:rPr>
          <w:rFonts w:ascii="Verdana" w:hAnsi="Verdana"/>
          <w:sz w:val="24"/>
          <w:szCs w:val="24"/>
        </w:rPr>
        <w:t>parameters</w:t>
      </w:r>
      <w:r w:rsidRPr="0028684C">
        <w:rPr>
          <w:rFonts w:ascii="Verdana" w:hAnsi="Verdana"/>
          <w:sz w:val="24"/>
          <w:szCs w:val="24"/>
        </w:rPr>
        <w:t xml:space="preserve"> of the review recognis</w:t>
      </w:r>
      <w:r w:rsidR="008F5B74" w:rsidRPr="0028684C">
        <w:rPr>
          <w:rFonts w:ascii="Verdana" w:hAnsi="Verdana"/>
          <w:sz w:val="24"/>
          <w:szCs w:val="24"/>
        </w:rPr>
        <w:t>ing</w:t>
      </w:r>
      <w:r w:rsidRPr="0028684C">
        <w:rPr>
          <w:rFonts w:ascii="Verdana" w:hAnsi="Verdana"/>
          <w:sz w:val="24"/>
          <w:szCs w:val="24"/>
        </w:rPr>
        <w:t xml:space="preserve"> the potential for it to extend well beyo</w:t>
      </w:r>
      <w:r w:rsidR="00636E0A" w:rsidRPr="0028684C">
        <w:rPr>
          <w:rFonts w:ascii="Verdana" w:hAnsi="Verdana"/>
          <w:sz w:val="24"/>
          <w:szCs w:val="24"/>
        </w:rPr>
        <w:t xml:space="preserve">nd the resources </w:t>
      </w:r>
      <w:r w:rsidR="009873FE">
        <w:rPr>
          <w:rFonts w:ascii="Verdana" w:hAnsi="Verdana"/>
          <w:sz w:val="24"/>
          <w:szCs w:val="24"/>
        </w:rPr>
        <w:t xml:space="preserve">and expertise available. It was </w:t>
      </w:r>
      <w:r w:rsidR="00636E0A" w:rsidRPr="0028684C">
        <w:rPr>
          <w:rFonts w:ascii="Verdana" w:hAnsi="Verdana"/>
          <w:sz w:val="24"/>
          <w:szCs w:val="24"/>
        </w:rPr>
        <w:t xml:space="preserve">agreed to limit the scope of the review to </w:t>
      </w:r>
      <w:r w:rsidR="00AA2A64" w:rsidRPr="0028684C">
        <w:rPr>
          <w:rFonts w:ascii="Verdana" w:hAnsi="Verdana"/>
          <w:sz w:val="24"/>
          <w:szCs w:val="24"/>
        </w:rPr>
        <w:lastRenderedPageBreak/>
        <w:t xml:space="preserve">rehabilitation </w:t>
      </w:r>
      <w:r w:rsidR="00636E0A" w:rsidRPr="0028684C">
        <w:rPr>
          <w:rFonts w:ascii="Verdana" w:hAnsi="Verdana"/>
          <w:sz w:val="24"/>
          <w:szCs w:val="24"/>
        </w:rPr>
        <w:t xml:space="preserve">equipment that </w:t>
      </w:r>
      <w:r w:rsidR="00636E0A" w:rsidRPr="0028684C">
        <w:rPr>
          <w:rFonts w:ascii="Verdana" w:hAnsi="Verdana"/>
          <w:i/>
          <w:sz w:val="24"/>
          <w:szCs w:val="24"/>
        </w:rPr>
        <w:t>should reasonably be available</w:t>
      </w:r>
      <w:r w:rsidR="00636E0A" w:rsidRPr="0028684C">
        <w:rPr>
          <w:rFonts w:ascii="Verdana" w:hAnsi="Verdana"/>
          <w:sz w:val="24"/>
          <w:szCs w:val="24"/>
        </w:rPr>
        <w:t xml:space="preserve"> for service users in every Health Board.</w:t>
      </w:r>
    </w:p>
    <w:p w:rsidR="009873FE" w:rsidRDefault="009873FE" w:rsidP="00407EEC">
      <w:pPr>
        <w:pStyle w:val="MediumGrid1-Accent21"/>
        <w:ind w:left="0"/>
        <w:jc w:val="both"/>
        <w:rPr>
          <w:rStyle w:val="IntenseEmphasis1"/>
          <w:rFonts w:ascii="Verdana" w:hAnsi="Verdana"/>
          <w:i w:val="0"/>
          <w:color w:val="auto"/>
          <w:sz w:val="24"/>
          <w:szCs w:val="24"/>
        </w:rPr>
      </w:pPr>
    </w:p>
    <w:p w:rsidR="00636E0A" w:rsidRPr="0028684C" w:rsidRDefault="009F7DAB" w:rsidP="00407EEC">
      <w:pPr>
        <w:pStyle w:val="MediumGrid1-Accent21"/>
        <w:ind w:left="0"/>
        <w:jc w:val="both"/>
        <w:rPr>
          <w:rStyle w:val="IntenseEmphasis1"/>
          <w:rFonts w:ascii="Verdana" w:hAnsi="Verdana"/>
          <w:b w:val="0"/>
          <w:bCs w:val="0"/>
          <w:i w:val="0"/>
          <w:iCs w:val="0"/>
          <w:color w:val="auto"/>
          <w:sz w:val="24"/>
          <w:szCs w:val="24"/>
        </w:rPr>
      </w:pPr>
      <w:r>
        <w:rPr>
          <w:rStyle w:val="IntenseEmphasis1"/>
          <w:rFonts w:ascii="Verdana" w:hAnsi="Verdana"/>
          <w:i w:val="0"/>
          <w:color w:val="auto"/>
          <w:sz w:val="24"/>
          <w:szCs w:val="24"/>
        </w:rPr>
        <w:t>4.</w:t>
      </w:r>
      <w:r w:rsidR="00104DFE">
        <w:rPr>
          <w:rStyle w:val="IntenseEmphasis1"/>
          <w:rFonts w:ascii="Verdana" w:hAnsi="Verdana"/>
          <w:i w:val="0"/>
          <w:color w:val="auto"/>
          <w:sz w:val="24"/>
          <w:szCs w:val="24"/>
        </w:rPr>
        <w:t xml:space="preserve"> </w:t>
      </w:r>
      <w:r w:rsidR="000841B4" w:rsidRPr="0028684C">
        <w:rPr>
          <w:rStyle w:val="IntenseEmphasis1"/>
          <w:rFonts w:ascii="Verdana" w:hAnsi="Verdana"/>
          <w:i w:val="0"/>
          <w:color w:val="auto"/>
          <w:sz w:val="24"/>
          <w:szCs w:val="24"/>
        </w:rPr>
        <w:t>Approach to the Review</w:t>
      </w:r>
    </w:p>
    <w:p w:rsidR="00B92E9C" w:rsidRPr="0028684C" w:rsidRDefault="00636E0A" w:rsidP="00407EEC">
      <w:pPr>
        <w:pStyle w:val="MediumGrid1-Accent21"/>
        <w:numPr>
          <w:ilvl w:val="0"/>
          <w:numId w:val="1"/>
        </w:numPr>
        <w:jc w:val="both"/>
        <w:rPr>
          <w:rFonts w:ascii="Verdana" w:hAnsi="Verdana"/>
          <w:sz w:val="24"/>
          <w:szCs w:val="24"/>
        </w:rPr>
      </w:pPr>
      <w:r w:rsidRPr="0028684C">
        <w:rPr>
          <w:rFonts w:ascii="Verdana" w:hAnsi="Verdana"/>
          <w:sz w:val="24"/>
          <w:szCs w:val="24"/>
        </w:rPr>
        <w:t xml:space="preserve">To take an </w:t>
      </w:r>
      <w:r w:rsidR="00BE793F" w:rsidRPr="0028684C">
        <w:rPr>
          <w:rFonts w:ascii="Verdana" w:hAnsi="Verdana"/>
          <w:sz w:val="24"/>
          <w:szCs w:val="24"/>
        </w:rPr>
        <w:t xml:space="preserve">approach based on </w:t>
      </w:r>
      <w:r w:rsidR="00A74031" w:rsidRPr="0028684C">
        <w:rPr>
          <w:rFonts w:ascii="Verdana" w:hAnsi="Verdana"/>
          <w:sz w:val="24"/>
          <w:szCs w:val="24"/>
        </w:rPr>
        <w:t xml:space="preserve">neurological </w:t>
      </w:r>
      <w:r w:rsidR="00BE793F" w:rsidRPr="0028684C">
        <w:rPr>
          <w:rFonts w:ascii="Verdana" w:hAnsi="Verdana"/>
          <w:sz w:val="24"/>
          <w:szCs w:val="24"/>
        </w:rPr>
        <w:t>impairments and not specific to particular age groups, diagnosis</w:t>
      </w:r>
      <w:r w:rsidR="00A74031" w:rsidRPr="0028684C">
        <w:rPr>
          <w:rFonts w:ascii="Verdana" w:hAnsi="Verdana"/>
          <w:sz w:val="24"/>
          <w:szCs w:val="24"/>
        </w:rPr>
        <w:t xml:space="preserve"> or condition.</w:t>
      </w:r>
    </w:p>
    <w:p w:rsidR="000E72CD" w:rsidRPr="0028684C" w:rsidRDefault="00152537" w:rsidP="00407EEC">
      <w:pPr>
        <w:pStyle w:val="MediumGrid1-Accent21"/>
        <w:numPr>
          <w:ilvl w:val="0"/>
          <w:numId w:val="1"/>
        </w:numPr>
        <w:jc w:val="both"/>
        <w:rPr>
          <w:rFonts w:ascii="Verdana" w:hAnsi="Verdana"/>
          <w:sz w:val="24"/>
          <w:szCs w:val="24"/>
        </w:rPr>
      </w:pPr>
      <w:r w:rsidRPr="0028684C">
        <w:rPr>
          <w:rFonts w:ascii="Verdana" w:hAnsi="Verdana"/>
          <w:sz w:val="24"/>
          <w:szCs w:val="24"/>
        </w:rPr>
        <w:t>To scope aids</w:t>
      </w:r>
      <w:r w:rsidR="000E72CD" w:rsidRPr="0028684C">
        <w:rPr>
          <w:rFonts w:ascii="Verdana" w:hAnsi="Verdana"/>
          <w:sz w:val="24"/>
          <w:szCs w:val="24"/>
        </w:rPr>
        <w:t xml:space="preserve"> and equipment</w:t>
      </w:r>
      <w:r w:rsidRPr="0028684C">
        <w:rPr>
          <w:rFonts w:ascii="Verdana" w:hAnsi="Verdana"/>
          <w:sz w:val="24"/>
          <w:szCs w:val="24"/>
        </w:rPr>
        <w:t xml:space="preserve"> </w:t>
      </w:r>
      <w:r w:rsidR="00E4295E" w:rsidRPr="0028684C">
        <w:rPr>
          <w:rFonts w:ascii="Verdana" w:hAnsi="Verdana"/>
          <w:sz w:val="24"/>
          <w:szCs w:val="24"/>
        </w:rPr>
        <w:t>to enhance physical function and rehabilitation i.e. focussing on core physiotherapy practice.</w:t>
      </w:r>
    </w:p>
    <w:p w:rsidR="00152537" w:rsidRPr="0028684C" w:rsidRDefault="00152537" w:rsidP="00407EEC">
      <w:pPr>
        <w:pStyle w:val="MediumGrid1-Accent21"/>
        <w:numPr>
          <w:ilvl w:val="0"/>
          <w:numId w:val="1"/>
        </w:numPr>
        <w:jc w:val="both"/>
        <w:rPr>
          <w:rFonts w:ascii="Verdana" w:hAnsi="Verdana"/>
          <w:sz w:val="24"/>
          <w:szCs w:val="24"/>
        </w:rPr>
      </w:pPr>
      <w:r w:rsidRPr="0028684C">
        <w:rPr>
          <w:rFonts w:ascii="Verdana" w:hAnsi="Verdana"/>
          <w:sz w:val="24"/>
          <w:szCs w:val="24"/>
        </w:rPr>
        <w:t>To agree inclusions and exclusions</w:t>
      </w:r>
      <w:r w:rsidR="00636E0A" w:rsidRPr="0028684C">
        <w:rPr>
          <w:rFonts w:ascii="Verdana" w:hAnsi="Verdana"/>
          <w:sz w:val="24"/>
          <w:szCs w:val="24"/>
        </w:rPr>
        <w:t xml:space="preserve"> </w:t>
      </w:r>
      <w:r w:rsidR="001646A8" w:rsidRPr="0028684C">
        <w:rPr>
          <w:rFonts w:ascii="Verdana" w:hAnsi="Verdana"/>
          <w:sz w:val="24"/>
          <w:szCs w:val="24"/>
        </w:rPr>
        <w:t>based on available evidence</w:t>
      </w:r>
      <w:r w:rsidR="000E72CD" w:rsidRPr="0028684C">
        <w:rPr>
          <w:rFonts w:ascii="Verdana" w:hAnsi="Verdana"/>
          <w:sz w:val="24"/>
          <w:szCs w:val="24"/>
        </w:rPr>
        <w:t xml:space="preserve"> and professional consensus</w:t>
      </w:r>
      <w:r w:rsidR="00233D82" w:rsidRPr="0028684C">
        <w:rPr>
          <w:rFonts w:ascii="Verdana" w:hAnsi="Verdana"/>
          <w:sz w:val="24"/>
          <w:szCs w:val="24"/>
        </w:rPr>
        <w:t>.</w:t>
      </w:r>
    </w:p>
    <w:p w:rsidR="00CC215A" w:rsidRPr="0028684C" w:rsidRDefault="000E72CD" w:rsidP="00407EEC">
      <w:pPr>
        <w:pStyle w:val="MediumGrid1-Accent21"/>
        <w:numPr>
          <w:ilvl w:val="0"/>
          <w:numId w:val="1"/>
        </w:numPr>
        <w:jc w:val="both"/>
        <w:rPr>
          <w:rFonts w:ascii="Verdana" w:hAnsi="Verdana"/>
          <w:sz w:val="24"/>
          <w:szCs w:val="24"/>
        </w:rPr>
      </w:pPr>
      <w:r w:rsidRPr="0028684C">
        <w:rPr>
          <w:rFonts w:ascii="Verdana" w:hAnsi="Verdana"/>
          <w:sz w:val="24"/>
          <w:szCs w:val="24"/>
        </w:rPr>
        <w:t>To map</w:t>
      </w:r>
      <w:r w:rsidR="00B92E9C" w:rsidRPr="0028684C">
        <w:rPr>
          <w:rFonts w:ascii="Verdana" w:hAnsi="Verdana"/>
          <w:sz w:val="24"/>
          <w:szCs w:val="24"/>
        </w:rPr>
        <w:t xml:space="preserve"> current </w:t>
      </w:r>
      <w:r w:rsidR="00152537" w:rsidRPr="0028684C">
        <w:rPr>
          <w:rFonts w:ascii="Verdana" w:hAnsi="Verdana"/>
          <w:sz w:val="24"/>
          <w:szCs w:val="24"/>
        </w:rPr>
        <w:t>access and availability of</w:t>
      </w:r>
      <w:r w:rsidR="004B5689" w:rsidRPr="0028684C">
        <w:rPr>
          <w:rFonts w:ascii="Verdana" w:hAnsi="Verdana"/>
          <w:sz w:val="24"/>
          <w:szCs w:val="24"/>
        </w:rPr>
        <w:t xml:space="preserve"> </w:t>
      </w:r>
      <w:r w:rsidR="00B92E9C" w:rsidRPr="0028684C">
        <w:rPr>
          <w:rFonts w:ascii="Verdana" w:hAnsi="Verdana"/>
          <w:sz w:val="24"/>
          <w:szCs w:val="24"/>
        </w:rPr>
        <w:t>equipment</w:t>
      </w:r>
      <w:r w:rsidR="00152537" w:rsidRPr="0028684C">
        <w:rPr>
          <w:rFonts w:ascii="Verdana" w:hAnsi="Verdana"/>
          <w:sz w:val="24"/>
          <w:szCs w:val="24"/>
        </w:rPr>
        <w:t xml:space="preserve"> for</w:t>
      </w:r>
      <w:r w:rsidR="004B5689" w:rsidRPr="0028684C">
        <w:rPr>
          <w:rFonts w:ascii="Verdana" w:hAnsi="Verdana"/>
          <w:sz w:val="24"/>
          <w:szCs w:val="24"/>
        </w:rPr>
        <w:t xml:space="preserve"> single or multiple </w:t>
      </w:r>
      <w:r w:rsidRPr="0028684C">
        <w:rPr>
          <w:rFonts w:ascii="Verdana" w:hAnsi="Verdana"/>
          <w:sz w:val="24"/>
          <w:szCs w:val="24"/>
        </w:rPr>
        <w:t xml:space="preserve">service </w:t>
      </w:r>
      <w:r w:rsidR="00B92E9C" w:rsidRPr="0028684C">
        <w:rPr>
          <w:rFonts w:ascii="Verdana" w:hAnsi="Verdana"/>
          <w:sz w:val="24"/>
          <w:szCs w:val="24"/>
        </w:rPr>
        <w:t>use</w:t>
      </w:r>
      <w:r w:rsidR="004B5689" w:rsidRPr="0028684C">
        <w:rPr>
          <w:rFonts w:ascii="Verdana" w:hAnsi="Verdana"/>
          <w:sz w:val="24"/>
          <w:szCs w:val="24"/>
        </w:rPr>
        <w:t>rs.</w:t>
      </w:r>
    </w:p>
    <w:p w:rsidR="008B3BDD" w:rsidRPr="009F7DAB" w:rsidRDefault="009F7DAB" w:rsidP="009F7DAB">
      <w:pPr>
        <w:rPr>
          <w:i/>
        </w:rPr>
      </w:pPr>
      <w:r>
        <w:rPr>
          <w:rFonts w:ascii="Verdana" w:hAnsi="Verdana"/>
          <w:b/>
          <w:sz w:val="24"/>
          <w:szCs w:val="24"/>
        </w:rPr>
        <w:t>5.</w:t>
      </w:r>
      <w:r w:rsidR="009F0D2B">
        <w:rPr>
          <w:rFonts w:ascii="Verdana" w:hAnsi="Verdana"/>
          <w:b/>
          <w:sz w:val="24"/>
          <w:szCs w:val="24"/>
        </w:rPr>
        <w:t xml:space="preserve"> </w:t>
      </w:r>
      <w:r w:rsidR="008F5B74" w:rsidRPr="009F7DAB">
        <w:rPr>
          <w:rStyle w:val="IntenseEmphasis1"/>
          <w:rFonts w:ascii="Verdana" w:hAnsi="Verdana"/>
          <w:i w:val="0"/>
          <w:color w:val="auto"/>
          <w:sz w:val="24"/>
          <w:szCs w:val="24"/>
        </w:rPr>
        <w:t xml:space="preserve">Equipment </w:t>
      </w:r>
      <w:r w:rsidR="00836ACC" w:rsidRPr="009F7DAB">
        <w:rPr>
          <w:rStyle w:val="IntenseEmphasis1"/>
          <w:rFonts w:ascii="Verdana" w:hAnsi="Verdana"/>
          <w:i w:val="0"/>
          <w:color w:val="auto"/>
          <w:sz w:val="24"/>
          <w:szCs w:val="24"/>
        </w:rPr>
        <w:t>Selection Criteria</w:t>
      </w:r>
    </w:p>
    <w:p w:rsidR="008B3BDD" w:rsidRPr="0028684C" w:rsidRDefault="009F7DAB" w:rsidP="009F7DAB">
      <w:pPr>
        <w:pStyle w:val="MediumGrid1-Accent21"/>
        <w:spacing w:after="240" w:line="240" w:lineRule="auto"/>
        <w:ind w:hanging="720"/>
        <w:jc w:val="both"/>
        <w:rPr>
          <w:rFonts w:ascii="Verdana" w:hAnsi="Verdana"/>
          <w:sz w:val="24"/>
          <w:szCs w:val="24"/>
        </w:rPr>
      </w:pPr>
      <w:r w:rsidRPr="009F0D2B">
        <w:rPr>
          <w:rFonts w:ascii="Verdana" w:hAnsi="Verdana"/>
          <w:sz w:val="24"/>
          <w:szCs w:val="24"/>
        </w:rPr>
        <w:t>5.1</w:t>
      </w:r>
      <w:r w:rsidRPr="009F0D2B">
        <w:rPr>
          <w:rFonts w:ascii="Verdana" w:hAnsi="Verdana"/>
          <w:sz w:val="24"/>
          <w:szCs w:val="24"/>
        </w:rPr>
        <w:tab/>
        <w:t xml:space="preserve">The panel </w:t>
      </w:r>
      <w:r w:rsidR="009873FE" w:rsidRPr="009F0D2B">
        <w:rPr>
          <w:rFonts w:ascii="Verdana" w:hAnsi="Verdana"/>
          <w:sz w:val="24"/>
          <w:szCs w:val="24"/>
        </w:rPr>
        <w:t>a</w:t>
      </w:r>
      <w:r w:rsidR="008B3BDD" w:rsidRPr="009F0D2B">
        <w:rPr>
          <w:rFonts w:ascii="Verdana" w:hAnsi="Verdana"/>
          <w:sz w:val="24"/>
          <w:szCs w:val="24"/>
        </w:rPr>
        <w:t>gree</w:t>
      </w:r>
      <w:r w:rsidR="0003300D" w:rsidRPr="009F0D2B">
        <w:rPr>
          <w:rFonts w:ascii="Verdana" w:hAnsi="Verdana"/>
          <w:sz w:val="24"/>
          <w:szCs w:val="24"/>
        </w:rPr>
        <w:t>d</w:t>
      </w:r>
      <w:r w:rsidR="008B3BDD" w:rsidRPr="0028684C">
        <w:rPr>
          <w:rFonts w:ascii="Verdana" w:hAnsi="Verdana"/>
          <w:sz w:val="24"/>
          <w:szCs w:val="24"/>
        </w:rPr>
        <w:t xml:space="preserve"> the equipment to review</w:t>
      </w:r>
      <w:r w:rsidR="000E72CD" w:rsidRPr="0028684C">
        <w:rPr>
          <w:rFonts w:ascii="Verdana" w:hAnsi="Verdana"/>
          <w:sz w:val="24"/>
          <w:szCs w:val="24"/>
        </w:rPr>
        <w:t xml:space="preserve"> </w:t>
      </w:r>
      <w:r w:rsidR="00A87F73" w:rsidRPr="0028684C">
        <w:rPr>
          <w:rFonts w:ascii="Verdana" w:hAnsi="Verdana"/>
          <w:sz w:val="24"/>
          <w:szCs w:val="24"/>
        </w:rPr>
        <w:t xml:space="preserve">(inclusions and exclusions) </w:t>
      </w:r>
      <w:r w:rsidR="000E72CD" w:rsidRPr="0028684C">
        <w:rPr>
          <w:rFonts w:ascii="Verdana" w:hAnsi="Verdana"/>
          <w:sz w:val="24"/>
          <w:szCs w:val="24"/>
        </w:rPr>
        <w:t>based on what would be</w:t>
      </w:r>
      <w:r w:rsidR="000E72CD" w:rsidRPr="0028684C">
        <w:rPr>
          <w:rFonts w:ascii="Verdana" w:hAnsi="Verdana"/>
          <w:i/>
          <w:sz w:val="24"/>
          <w:szCs w:val="24"/>
        </w:rPr>
        <w:t xml:space="preserve"> reasonable</w:t>
      </w:r>
      <w:r w:rsidR="000E72CD" w:rsidRPr="0028684C">
        <w:rPr>
          <w:rFonts w:ascii="Verdana" w:hAnsi="Verdana"/>
          <w:sz w:val="24"/>
          <w:szCs w:val="24"/>
        </w:rPr>
        <w:t xml:space="preserve"> for each Health Board to provide </w:t>
      </w:r>
    </w:p>
    <w:p w:rsidR="00A13783" w:rsidRPr="006D4D68" w:rsidRDefault="00A87F73" w:rsidP="00407EEC">
      <w:pPr>
        <w:jc w:val="both"/>
        <w:rPr>
          <w:rFonts w:ascii="Verdana" w:hAnsi="Verdana"/>
          <w:sz w:val="24"/>
          <w:szCs w:val="24"/>
        </w:rPr>
      </w:pPr>
      <w:r w:rsidRPr="006D4D68">
        <w:rPr>
          <w:rFonts w:ascii="Verdana" w:hAnsi="Verdana"/>
          <w:sz w:val="24"/>
          <w:szCs w:val="24"/>
        </w:rPr>
        <w:t>Inclusions</w:t>
      </w:r>
    </w:p>
    <w:p w:rsidR="00A13783" w:rsidRPr="0028684C" w:rsidRDefault="00A13783" w:rsidP="00407EEC">
      <w:pPr>
        <w:numPr>
          <w:ilvl w:val="0"/>
          <w:numId w:val="12"/>
        </w:numPr>
        <w:spacing w:after="0" w:line="240" w:lineRule="auto"/>
        <w:jc w:val="both"/>
        <w:rPr>
          <w:rFonts w:ascii="Verdana" w:hAnsi="Verdana"/>
          <w:sz w:val="24"/>
          <w:szCs w:val="24"/>
        </w:rPr>
      </w:pPr>
      <w:r w:rsidRPr="0028684C">
        <w:rPr>
          <w:rFonts w:ascii="Verdana" w:hAnsi="Verdana"/>
          <w:sz w:val="24"/>
          <w:szCs w:val="24"/>
        </w:rPr>
        <w:t>Aids for posture management in lying e.g. Sleep systems and T-rolls</w:t>
      </w:r>
    </w:p>
    <w:p w:rsidR="00A13783" w:rsidRPr="0028684C" w:rsidRDefault="00C22237" w:rsidP="00407EEC">
      <w:pPr>
        <w:numPr>
          <w:ilvl w:val="0"/>
          <w:numId w:val="12"/>
        </w:numPr>
        <w:spacing w:after="0" w:line="240" w:lineRule="auto"/>
        <w:jc w:val="both"/>
        <w:rPr>
          <w:rFonts w:ascii="Verdana" w:hAnsi="Verdana"/>
          <w:sz w:val="24"/>
          <w:szCs w:val="24"/>
        </w:rPr>
      </w:pPr>
      <w:r w:rsidRPr="0028684C">
        <w:rPr>
          <w:rFonts w:ascii="Verdana" w:hAnsi="Verdana"/>
          <w:sz w:val="24"/>
          <w:szCs w:val="24"/>
        </w:rPr>
        <w:t xml:space="preserve">Aids to allow opportunity for standing e.g. </w:t>
      </w:r>
      <w:r w:rsidR="00A13783" w:rsidRPr="0028684C">
        <w:rPr>
          <w:rFonts w:ascii="Verdana" w:hAnsi="Verdana"/>
          <w:sz w:val="24"/>
          <w:szCs w:val="24"/>
        </w:rPr>
        <w:t>frames and tilt tables</w:t>
      </w:r>
    </w:p>
    <w:p w:rsidR="00A13783" w:rsidRPr="0028684C" w:rsidRDefault="000E72CD" w:rsidP="00407EEC">
      <w:pPr>
        <w:numPr>
          <w:ilvl w:val="0"/>
          <w:numId w:val="12"/>
        </w:numPr>
        <w:spacing w:after="0" w:line="240" w:lineRule="auto"/>
        <w:jc w:val="both"/>
        <w:rPr>
          <w:rFonts w:ascii="Verdana" w:hAnsi="Verdana"/>
          <w:sz w:val="24"/>
          <w:szCs w:val="24"/>
        </w:rPr>
      </w:pPr>
      <w:r w:rsidRPr="0028684C">
        <w:rPr>
          <w:rFonts w:ascii="Verdana" w:hAnsi="Verdana"/>
          <w:sz w:val="24"/>
          <w:szCs w:val="24"/>
        </w:rPr>
        <w:t>Bespoke aids to assist</w:t>
      </w:r>
      <w:r w:rsidR="00A13783" w:rsidRPr="0028684C">
        <w:rPr>
          <w:rFonts w:ascii="Verdana" w:hAnsi="Verdana"/>
          <w:sz w:val="24"/>
          <w:szCs w:val="24"/>
        </w:rPr>
        <w:t xml:space="preserve"> walking (beyond the standard </w:t>
      </w:r>
      <w:r w:rsidR="00FF3DB9" w:rsidRPr="0028684C">
        <w:rPr>
          <w:rFonts w:ascii="Verdana" w:hAnsi="Verdana"/>
          <w:sz w:val="24"/>
          <w:szCs w:val="24"/>
        </w:rPr>
        <w:t xml:space="preserve">issue </w:t>
      </w:r>
      <w:r w:rsidR="00A13783" w:rsidRPr="0028684C">
        <w:rPr>
          <w:rFonts w:ascii="Verdana" w:hAnsi="Verdana"/>
          <w:sz w:val="24"/>
          <w:szCs w:val="24"/>
        </w:rPr>
        <w:t>frames</w:t>
      </w:r>
      <w:r w:rsidR="00FF3DB9" w:rsidRPr="0028684C">
        <w:rPr>
          <w:rFonts w:ascii="Verdana" w:hAnsi="Verdana"/>
          <w:sz w:val="24"/>
          <w:szCs w:val="24"/>
        </w:rPr>
        <w:t>,</w:t>
      </w:r>
      <w:r w:rsidR="00A13783" w:rsidRPr="0028684C">
        <w:rPr>
          <w:rFonts w:ascii="Verdana" w:hAnsi="Verdana"/>
          <w:sz w:val="24"/>
          <w:szCs w:val="24"/>
        </w:rPr>
        <w:t xml:space="preserve"> crutches</w:t>
      </w:r>
      <w:r w:rsidR="00FF3DB9" w:rsidRPr="0028684C">
        <w:rPr>
          <w:rFonts w:ascii="Verdana" w:hAnsi="Verdana"/>
          <w:sz w:val="24"/>
          <w:szCs w:val="24"/>
        </w:rPr>
        <w:t xml:space="preserve"> and walking sticks</w:t>
      </w:r>
      <w:r w:rsidR="00A13783" w:rsidRPr="0028684C">
        <w:rPr>
          <w:rFonts w:ascii="Verdana" w:hAnsi="Verdana"/>
          <w:sz w:val="24"/>
          <w:szCs w:val="24"/>
        </w:rPr>
        <w:t>)</w:t>
      </w:r>
    </w:p>
    <w:p w:rsidR="00A13783" w:rsidRPr="0028684C" w:rsidRDefault="000E72CD" w:rsidP="00407EEC">
      <w:pPr>
        <w:numPr>
          <w:ilvl w:val="0"/>
          <w:numId w:val="12"/>
        </w:numPr>
        <w:spacing w:after="0" w:line="240" w:lineRule="auto"/>
        <w:jc w:val="both"/>
        <w:rPr>
          <w:rFonts w:ascii="Verdana" w:hAnsi="Verdana"/>
          <w:sz w:val="24"/>
          <w:szCs w:val="24"/>
        </w:rPr>
      </w:pPr>
      <w:r w:rsidRPr="0028684C">
        <w:rPr>
          <w:rFonts w:ascii="Verdana" w:hAnsi="Verdana"/>
          <w:sz w:val="24"/>
          <w:szCs w:val="24"/>
        </w:rPr>
        <w:t xml:space="preserve">Electrical stimulators to stimulate </w:t>
      </w:r>
      <w:r w:rsidR="00A13783" w:rsidRPr="0028684C">
        <w:rPr>
          <w:rFonts w:ascii="Verdana" w:hAnsi="Verdana"/>
          <w:sz w:val="24"/>
          <w:szCs w:val="24"/>
        </w:rPr>
        <w:t xml:space="preserve">muscle activity e.g. Functional Electrical Stimulators (FES) and </w:t>
      </w:r>
      <w:r w:rsidR="00B5594C" w:rsidRPr="0028684C">
        <w:rPr>
          <w:rFonts w:ascii="Verdana" w:hAnsi="Verdana"/>
          <w:sz w:val="24"/>
          <w:szCs w:val="24"/>
        </w:rPr>
        <w:t>neuro-muscular electrical stimulators (</w:t>
      </w:r>
      <w:r w:rsidR="00A13783" w:rsidRPr="0028684C">
        <w:rPr>
          <w:rFonts w:ascii="Verdana" w:hAnsi="Verdana"/>
          <w:sz w:val="24"/>
          <w:szCs w:val="24"/>
        </w:rPr>
        <w:t>NMES</w:t>
      </w:r>
      <w:r w:rsidR="00B5594C" w:rsidRPr="0028684C">
        <w:rPr>
          <w:rFonts w:ascii="Verdana" w:hAnsi="Verdana"/>
          <w:sz w:val="24"/>
          <w:szCs w:val="24"/>
        </w:rPr>
        <w:t>)</w:t>
      </w:r>
    </w:p>
    <w:p w:rsidR="00A13783" w:rsidRPr="0028684C" w:rsidRDefault="00A13783" w:rsidP="00407EEC">
      <w:pPr>
        <w:numPr>
          <w:ilvl w:val="0"/>
          <w:numId w:val="12"/>
        </w:numPr>
        <w:spacing w:after="0" w:line="240" w:lineRule="auto"/>
        <w:jc w:val="both"/>
        <w:rPr>
          <w:rFonts w:ascii="Verdana" w:hAnsi="Verdana"/>
          <w:sz w:val="24"/>
          <w:szCs w:val="24"/>
        </w:rPr>
      </w:pPr>
      <w:r w:rsidRPr="0028684C">
        <w:rPr>
          <w:rFonts w:ascii="Verdana" w:hAnsi="Verdana"/>
          <w:sz w:val="24"/>
          <w:szCs w:val="24"/>
        </w:rPr>
        <w:t xml:space="preserve">Aids to assist </w:t>
      </w:r>
      <w:r w:rsidR="00C22237" w:rsidRPr="0028684C">
        <w:rPr>
          <w:rFonts w:ascii="Verdana" w:hAnsi="Verdana"/>
          <w:sz w:val="24"/>
          <w:szCs w:val="24"/>
        </w:rPr>
        <w:t xml:space="preserve">upper limb </w:t>
      </w:r>
      <w:r w:rsidRPr="0028684C">
        <w:rPr>
          <w:rFonts w:ascii="Verdana" w:hAnsi="Verdana"/>
          <w:sz w:val="24"/>
          <w:szCs w:val="24"/>
        </w:rPr>
        <w:t xml:space="preserve">repetitive task training </w:t>
      </w:r>
    </w:p>
    <w:p w:rsidR="00B5594C" w:rsidRPr="0028684C" w:rsidRDefault="00A13783" w:rsidP="00407EEC">
      <w:pPr>
        <w:numPr>
          <w:ilvl w:val="0"/>
          <w:numId w:val="12"/>
        </w:numPr>
        <w:spacing w:after="0" w:line="240" w:lineRule="auto"/>
        <w:jc w:val="both"/>
        <w:rPr>
          <w:rFonts w:ascii="Verdana" w:hAnsi="Verdana"/>
          <w:sz w:val="24"/>
          <w:szCs w:val="24"/>
        </w:rPr>
      </w:pPr>
      <w:r w:rsidRPr="0028684C">
        <w:rPr>
          <w:rFonts w:ascii="Verdana" w:hAnsi="Verdana"/>
          <w:sz w:val="24"/>
          <w:szCs w:val="24"/>
        </w:rPr>
        <w:t>Aids to maintain/regain cardiovascular and muscular strength</w:t>
      </w:r>
      <w:r w:rsidR="00B5594C" w:rsidRPr="0028684C">
        <w:rPr>
          <w:rFonts w:ascii="Verdana" w:hAnsi="Verdana"/>
          <w:sz w:val="24"/>
          <w:szCs w:val="24"/>
        </w:rPr>
        <w:t xml:space="preserve"> e.g. active passive-trainers</w:t>
      </w:r>
      <w:r w:rsidRPr="0028684C">
        <w:rPr>
          <w:rFonts w:ascii="Verdana" w:hAnsi="Verdana"/>
          <w:sz w:val="24"/>
          <w:szCs w:val="24"/>
        </w:rPr>
        <w:t xml:space="preserve"> </w:t>
      </w:r>
    </w:p>
    <w:p w:rsidR="00A13783" w:rsidRPr="0028684C" w:rsidRDefault="00A13783" w:rsidP="00407EEC">
      <w:pPr>
        <w:numPr>
          <w:ilvl w:val="0"/>
          <w:numId w:val="12"/>
        </w:numPr>
        <w:spacing w:after="0" w:line="240" w:lineRule="auto"/>
        <w:jc w:val="both"/>
        <w:rPr>
          <w:rFonts w:ascii="Verdana" w:hAnsi="Verdana"/>
          <w:sz w:val="24"/>
          <w:szCs w:val="24"/>
        </w:rPr>
      </w:pPr>
      <w:r w:rsidRPr="0028684C">
        <w:rPr>
          <w:rFonts w:ascii="Verdana" w:hAnsi="Verdana"/>
          <w:sz w:val="24"/>
          <w:szCs w:val="24"/>
        </w:rPr>
        <w:t>Aids to maintain respiratory function e.g. Cough Assist</w:t>
      </w:r>
    </w:p>
    <w:p w:rsidR="00380CA5" w:rsidRPr="0028684C" w:rsidRDefault="00380CA5" w:rsidP="00407EEC">
      <w:pPr>
        <w:spacing w:after="0" w:line="240" w:lineRule="auto"/>
        <w:jc w:val="both"/>
        <w:rPr>
          <w:rFonts w:ascii="Verdana" w:hAnsi="Verdana"/>
          <w:sz w:val="24"/>
          <w:szCs w:val="24"/>
        </w:rPr>
      </w:pPr>
    </w:p>
    <w:p w:rsidR="00A13783" w:rsidRPr="006D4D68" w:rsidRDefault="00A87F73" w:rsidP="00407EEC">
      <w:pPr>
        <w:jc w:val="both"/>
        <w:rPr>
          <w:rFonts w:ascii="Verdana" w:hAnsi="Verdana"/>
          <w:sz w:val="24"/>
          <w:szCs w:val="24"/>
        </w:rPr>
      </w:pPr>
      <w:r w:rsidRPr="006D4D68">
        <w:rPr>
          <w:rFonts w:ascii="Verdana" w:hAnsi="Verdana"/>
          <w:sz w:val="24"/>
          <w:szCs w:val="24"/>
        </w:rPr>
        <w:t>Exclusions</w:t>
      </w:r>
    </w:p>
    <w:p w:rsidR="00A13783" w:rsidRPr="0028684C" w:rsidRDefault="00123618" w:rsidP="00407EEC">
      <w:pPr>
        <w:pStyle w:val="MediumGrid1-Accent21"/>
        <w:numPr>
          <w:ilvl w:val="0"/>
          <w:numId w:val="3"/>
        </w:numPr>
        <w:jc w:val="both"/>
        <w:rPr>
          <w:rFonts w:ascii="Verdana" w:hAnsi="Verdana"/>
          <w:sz w:val="24"/>
          <w:szCs w:val="24"/>
        </w:rPr>
      </w:pPr>
      <w:r w:rsidRPr="0028684C">
        <w:rPr>
          <w:rFonts w:ascii="Verdana" w:hAnsi="Verdana"/>
          <w:sz w:val="24"/>
          <w:szCs w:val="24"/>
        </w:rPr>
        <w:t>Splints,</w:t>
      </w:r>
      <w:r w:rsidR="00A13783" w:rsidRPr="0028684C">
        <w:rPr>
          <w:rFonts w:ascii="Verdana" w:hAnsi="Verdana"/>
          <w:sz w:val="24"/>
          <w:szCs w:val="24"/>
        </w:rPr>
        <w:t xml:space="preserve"> </w:t>
      </w:r>
      <w:r w:rsidRPr="0028684C">
        <w:rPr>
          <w:rFonts w:ascii="Verdana" w:hAnsi="Verdana"/>
          <w:sz w:val="24"/>
          <w:szCs w:val="24"/>
        </w:rPr>
        <w:t>Orthotics &amp; artificial limb appliances</w:t>
      </w:r>
    </w:p>
    <w:p w:rsidR="00A13783" w:rsidRPr="0028684C" w:rsidRDefault="00C22237" w:rsidP="00407EEC">
      <w:pPr>
        <w:pStyle w:val="MediumGrid1-Accent21"/>
        <w:numPr>
          <w:ilvl w:val="0"/>
          <w:numId w:val="3"/>
        </w:numPr>
        <w:jc w:val="both"/>
        <w:rPr>
          <w:rFonts w:ascii="Verdana" w:hAnsi="Verdana"/>
          <w:sz w:val="24"/>
          <w:szCs w:val="24"/>
        </w:rPr>
      </w:pPr>
      <w:r w:rsidRPr="0028684C">
        <w:rPr>
          <w:rFonts w:ascii="Verdana" w:hAnsi="Verdana"/>
          <w:sz w:val="24"/>
          <w:szCs w:val="24"/>
        </w:rPr>
        <w:t xml:space="preserve">Specialist </w:t>
      </w:r>
      <w:r w:rsidR="00A13783" w:rsidRPr="0028684C">
        <w:rPr>
          <w:rFonts w:ascii="Verdana" w:hAnsi="Verdana"/>
          <w:sz w:val="24"/>
          <w:szCs w:val="24"/>
        </w:rPr>
        <w:t>Seating</w:t>
      </w:r>
    </w:p>
    <w:p w:rsidR="00A13783" w:rsidRDefault="00A13783" w:rsidP="00407EEC">
      <w:pPr>
        <w:pStyle w:val="MediumGrid1-Accent21"/>
        <w:numPr>
          <w:ilvl w:val="0"/>
          <w:numId w:val="3"/>
        </w:numPr>
        <w:jc w:val="both"/>
        <w:rPr>
          <w:rFonts w:ascii="Verdana" w:hAnsi="Verdana"/>
          <w:sz w:val="24"/>
          <w:szCs w:val="24"/>
        </w:rPr>
      </w:pPr>
      <w:r w:rsidRPr="0028684C">
        <w:rPr>
          <w:rFonts w:ascii="Verdana" w:hAnsi="Verdana"/>
          <w:sz w:val="24"/>
          <w:szCs w:val="24"/>
        </w:rPr>
        <w:t>Robotics</w:t>
      </w:r>
    </w:p>
    <w:p w:rsidR="009F7DAB" w:rsidRPr="0028684C" w:rsidRDefault="009F7DAB" w:rsidP="009F7DAB">
      <w:pPr>
        <w:pStyle w:val="MediumGrid1-Accent21"/>
        <w:jc w:val="both"/>
        <w:rPr>
          <w:rFonts w:ascii="Verdana" w:hAnsi="Verdana"/>
          <w:sz w:val="24"/>
          <w:szCs w:val="24"/>
        </w:rPr>
      </w:pPr>
    </w:p>
    <w:p w:rsidR="00A13783" w:rsidRPr="0028684C" w:rsidRDefault="00123618" w:rsidP="00407EEC">
      <w:pPr>
        <w:pStyle w:val="MediumGrid1-Accent21"/>
        <w:spacing w:after="240" w:line="240" w:lineRule="auto"/>
        <w:ind w:left="0"/>
        <w:jc w:val="both"/>
        <w:rPr>
          <w:rFonts w:ascii="Verdana" w:hAnsi="Verdana"/>
          <w:sz w:val="24"/>
          <w:szCs w:val="24"/>
        </w:rPr>
      </w:pPr>
      <w:r w:rsidRPr="0028684C">
        <w:rPr>
          <w:rFonts w:ascii="Verdana" w:hAnsi="Verdana"/>
          <w:sz w:val="24"/>
          <w:szCs w:val="24"/>
        </w:rPr>
        <w:t>Reasons for exclusion include</w:t>
      </w:r>
      <w:r w:rsidR="009873FE" w:rsidRPr="00104DFE">
        <w:rPr>
          <w:rFonts w:ascii="Verdana" w:hAnsi="Verdana"/>
          <w:sz w:val="24"/>
          <w:szCs w:val="24"/>
        </w:rPr>
        <w:t>d</w:t>
      </w:r>
      <w:r w:rsidRPr="00104DFE">
        <w:rPr>
          <w:rFonts w:ascii="Verdana" w:hAnsi="Verdana"/>
          <w:sz w:val="24"/>
          <w:szCs w:val="24"/>
        </w:rPr>
        <w:t>:</w:t>
      </w:r>
      <w:r w:rsidRPr="0028684C">
        <w:rPr>
          <w:rFonts w:ascii="Verdana" w:hAnsi="Verdana"/>
          <w:sz w:val="24"/>
          <w:szCs w:val="24"/>
        </w:rPr>
        <w:t xml:space="preserve"> </w:t>
      </w:r>
      <w:r w:rsidR="00C22237" w:rsidRPr="0028684C">
        <w:rPr>
          <w:rFonts w:ascii="Verdana" w:hAnsi="Verdana"/>
          <w:sz w:val="24"/>
          <w:szCs w:val="24"/>
        </w:rPr>
        <w:t xml:space="preserve">beyond </w:t>
      </w:r>
      <w:r w:rsidR="00667874" w:rsidRPr="0028684C">
        <w:rPr>
          <w:rFonts w:ascii="Verdana" w:hAnsi="Verdana"/>
          <w:sz w:val="24"/>
          <w:szCs w:val="24"/>
        </w:rPr>
        <w:t>the resources or area of expertise</w:t>
      </w:r>
      <w:r w:rsidRPr="0028684C">
        <w:rPr>
          <w:rFonts w:ascii="Verdana" w:hAnsi="Verdana"/>
          <w:sz w:val="24"/>
          <w:szCs w:val="24"/>
        </w:rPr>
        <w:t xml:space="preserve"> </w:t>
      </w:r>
      <w:r w:rsidR="00C22237" w:rsidRPr="0028684C">
        <w:rPr>
          <w:rFonts w:ascii="Verdana" w:hAnsi="Verdana"/>
          <w:sz w:val="24"/>
          <w:szCs w:val="24"/>
        </w:rPr>
        <w:t>of the group; require multidisciplinary approach; being managed by other agencies e.g.</w:t>
      </w:r>
      <w:r w:rsidR="000E72CD" w:rsidRPr="0028684C">
        <w:rPr>
          <w:rFonts w:ascii="Verdana" w:hAnsi="Verdana"/>
          <w:sz w:val="24"/>
          <w:szCs w:val="24"/>
        </w:rPr>
        <w:t xml:space="preserve"> Artificial Limb and Appliance Service</w:t>
      </w:r>
      <w:r w:rsidR="00C22237" w:rsidRPr="0028684C">
        <w:rPr>
          <w:rFonts w:ascii="Verdana" w:hAnsi="Verdana"/>
          <w:sz w:val="24"/>
          <w:szCs w:val="24"/>
        </w:rPr>
        <w:t xml:space="preserve"> </w:t>
      </w:r>
      <w:r w:rsidR="000E72CD" w:rsidRPr="0028684C">
        <w:rPr>
          <w:rFonts w:ascii="Verdana" w:hAnsi="Verdana"/>
          <w:sz w:val="24"/>
          <w:szCs w:val="24"/>
        </w:rPr>
        <w:t>(</w:t>
      </w:r>
      <w:r w:rsidR="00C22237" w:rsidRPr="0028684C">
        <w:rPr>
          <w:rFonts w:ascii="Verdana" w:hAnsi="Verdana"/>
          <w:sz w:val="24"/>
          <w:szCs w:val="24"/>
        </w:rPr>
        <w:t>ALAS</w:t>
      </w:r>
      <w:r w:rsidR="000E72CD" w:rsidRPr="0028684C">
        <w:rPr>
          <w:rFonts w:ascii="Verdana" w:hAnsi="Verdana"/>
          <w:sz w:val="24"/>
          <w:szCs w:val="24"/>
        </w:rPr>
        <w:t>)</w:t>
      </w:r>
      <w:r w:rsidR="00C22237" w:rsidRPr="0028684C">
        <w:rPr>
          <w:rFonts w:ascii="Verdana" w:hAnsi="Verdana"/>
          <w:sz w:val="24"/>
          <w:szCs w:val="24"/>
        </w:rPr>
        <w:t>.</w:t>
      </w:r>
    </w:p>
    <w:p w:rsidR="009F1A96" w:rsidRPr="0028684C" w:rsidRDefault="009F1A96" w:rsidP="00407EEC">
      <w:pPr>
        <w:pStyle w:val="MediumGrid1-Accent21"/>
        <w:spacing w:after="240" w:line="240" w:lineRule="auto"/>
        <w:ind w:left="0"/>
        <w:jc w:val="both"/>
        <w:rPr>
          <w:rFonts w:ascii="Verdana" w:hAnsi="Verdana"/>
          <w:sz w:val="24"/>
          <w:szCs w:val="24"/>
        </w:rPr>
      </w:pPr>
      <w:r w:rsidRPr="0028684C">
        <w:rPr>
          <w:rFonts w:ascii="Verdana" w:hAnsi="Verdana"/>
          <w:sz w:val="24"/>
          <w:szCs w:val="24"/>
        </w:rPr>
        <w:br w:type="page"/>
      </w:r>
    </w:p>
    <w:p w:rsidR="00667874" w:rsidRPr="0028684C" w:rsidRDefault="009F7DAB" w:rsidP="009F7DAB">
      <w:pPr>
        <w:pStyle w:val="TOCHeading1"/>
        <w:jc w:val="both"/>
        <w:rPr>
          <w:color w:val="auto"/>
        </w:rPr>
      </w:pPr>
      <w:r>
        <w:rPr>
          <w:color w:val="auto"/>
        </w:rPr>
        <w:lastRenderedPageBreak/>
        <w:t>6.</w:t>
      </w:r>
      <w:r w:rsidR="00104DFE">
        <w:rPr>
          <w:color w:val="auto"/>
        </w:rPr>
        <w:t xml:space="preserve"> </w:t>
      </w:r>
      <w:r w:rsidR="00667874" w:rsidRPr="0028684C">
        <w:rPr>
          <w:color w:val="auto"/>
        </w:rPr>
        <w:t xml:space="preserve">Data Collection </w:t>
      </w:r>
    </w:p>
    <w:p w:rsidR="004363AC" w:rsidRPr="0028684C" w:rsidRDefault="009F7DAB" w:rsidP="009F7DAB">
      <w:pPr>
        <w:ind w:left="720" w:hanging="720"/>
        <w:jc w:val="both"/>
        <w:rPr>
          <w:rFonts w:ascii="Verdana" w:hAnsi="Verdana"/>
          <w:sz w:val="24"/>
          <w:szCs w:val="24"/>
        </w:rPr>
      </w:pPr>
      <w:r>
        <w:rPr>
          <w:rFonts w:ascii="Verdana" w:hAnsi="Verdana"/>
          <w:sz w:val="24"/>
          <w:szCs w:val="24"/>
        </w:rPr>
        <w:t>6.1</w:t>
      </w:r>
      <w:r>
        <w:rPr>
          <w:rFonts w:ascii="Verdana" w:hAnsi="Verdana"/>
          <w:sz w:val="24"/>
          <w:szCs w:val="24"/>
        </w:rPr>
        <w:tab/>
      </w:r>
      <w:r w:rsidR="00104DFE" w:rsidRPr="0028684C">
        <w:rPr>
          <w:rFonts w:ascii="Verdana" w:hAnsi="Verdana"/>
          <w:sz w:val="24"/>
          <w:szCs w:val="24"/>
        </w:rPr>
        <w:t xml:space="preserve">Panel members gathered </w:t>
      </w:r>
      <w:r w:rsidR="00104DFE">
        <w:rPr>
          <w:rFonts w:ascii="Verdana" w:hAnsi="Verdana"/>
          <w:sz w:val="24"/>
          <w:szCs w:val="24"/>
        </w:rPr>
        <w:t xml:space="preserve">the following </w:t>
      </w:r>
      <w:r w:rsidR="00104DFE" w:rsidRPr="0028684C">
        <w:rPr>
          <w:rFonts w:ascii="Verdana" w:hAnsi="Verdana"/>
          <w:sz w:val="24"/>
          <w:szCs w:val="24"/>
        </w:rPr>
        <w:t xml:space="preserve">information from their Health Boards </w:t>
      </w:r>
      <w:r w:rsidR="00104DFE">
        <w:rPr>
          <w:rFonts w:ascii="Verdana" w:hAnsi="Verdana"/>
          <w:sz w:val="24"/>
          <w:szCs w:val="24"/>
        </w:rPr>
        <w:t>in line with</w:t>
      </w:r>
      <w:r w:rsidR="00104DFE" w:rsidRPr="0028684C">
        <w:rPr>
          <w:rFonts w:ascii="Verdana" w:hAnsi="Verdana"/>
          <w:sz w:val="24"/>
          <w:szCs w:val="24"/>
        </w:rPr>
        <w:t xml:space="preserve"> the</w:t>
      </w:r>
      <w:r w:rsidR="00104DFE">
        <w:rPr>
          <w:rFonts w:ascii="Verdana" w:hAnsi="Verdana"/>
          <w:sz w:val="24"/>
          <w:szCs w:val="24"/>
        </w:rPr>
        <w:t xml:space="preserve"> objectives:</w:t>
      </w:r>
    </w:p>
    <w:p w:rsidR="00667874" w:rsidRPr="0028684C" w:rsidRDefault="00667874" w:rsidP="00407EEC">
      <w:pPr>
        <w:pStyle w:val="MediumGrid1-Accent21"/>
        <w:spacing w:after="240" w:line="240" w:lineRule="auto"/>
        <w:ind w:left="0"/>
        <w:jc w:val="both"/>
        <w:rPr>
          <w:rFonts w:ascii="Verdana" w:hAnsi="Verdana"/>
          <w:sz w:val="24"/>
          <w:szCs w:val="24"/>
        </w:rPr>
      </w:pPr>
    </w:p>
    <w:p w:rsidR="0003300D" w:rsidRPr="0028684C" w:rsidRDefault="008F5B74" w:rsidP="00104DFE">
      <w:pPr>
        <w:pStyle w:val="MediumGrid1-Accent21"/>
        <w:numPr>
          <w:ilvl w:val="0"/>
          <w:numId w:val="33"/>
        </w:numPr>
        <w:spacing w:after="240" w:line="240" w:lineRule="auto"/>
        <w:jc w:val="both"/>
        <w:rPr>
          <w:rFonts w:ascii="Verdana" w:hAnsi="Verdana"/>
          <w:sz w:val="24"/>
          <w:szCs w:val="24"/>
        </w:rPr>
      </w:pPr>
      <w:r w:rsidRPr="0028684C">
        <w:rPr>
          <w:rFonts w:ascii="Verdana" w:hAnsi="Verdana"/>
          <w:sz w:val="24"/>
          <w:szCs w:val="24"/>
        </w:rPr>
        <w:t>Scoping current equipment provision</w:t>
      </w:r>
      <w:r w:rsidR="009A1021" w:rsidRPr="0028684C">
        <w:rPr>
          <w:rFonts w:ascii="Verdana" w:hAnsi="Verdana"/>
          <w:sz w:val="24"/>
          <w:szCs w:val="24"/>
        </w:rPr>
        <w:t xml:space="preserve"> and funding source.</w:t>
      </w:r>
      <w:r w:rsidRPr="0028684C">
        <w:rPr>
          <w:rFonts w:ascii="Verdana" w:hAnsi="Verdana"/>
          <w:sz w:val="24"/>
          <w:szCs w:val="24"/>
        </w:rPr>
        <w:t xml:space="preserve"> </w:t>
      </w:r>
      <w:r w:rsidR="0003300D" w:rsidRPr="0028684C">
        <w:rPr>
          <w:rFonts w:ascii="Verdana" w:hAnsi="Verdana"/>
          <w:sz w:val="24"/>
          <w:szCs w:val="24"/>
        </w:rPr>
        <w:t>Appendix 1</w:t>
      </w:r>
      <w:r w:rsidRPr="0028684C">
        <w:rPr>
          <w:rFonts w:ascii="Verdana" w:hAnsi="Verdana"/>
          <w:sz w:val="24"/>
          <w:szCs w:val="24"/>
        </w:rPr>
        <w:t>.</w:t>
      </w:r>
      <w:r w:rsidR="0003300D" w:rsidRPr="0028684C">
        <w:rPr>
          <w:rFonts w:ascii="Verdana" w:hAnsi="Verdana"/>
          <w:sz w:val="24"/>
          <w:szCs w:val="24"/>
        </w:rPr>
        <w:t xml:space="preserve"> identifies the equipment available in each Health Board</w:t>
      </w:r>
      <w:r w:rsidR="009A1021" w:rsidRPr="0028684C">
        <w:rPr>
          <w:rFonts w:ascii="Verdana" w:hAnsi="Verdana"/>
          <w:sz w:val="24"/>
          <w:szCs w:val="24"/>
        </w:rPr>
        <w:t xml:space="preserve"> as of</w:t>
      </w:r>
      <w:r w:rsidR="0003300D" w:rsidRPr="0028684C">
        <w:rPr>
          <w:rFonts w:ascii="Verdana" w:hAnsi="Verdana"/>
          <w:sz w:val="24"/>
          <w:szCs w:val="24"/>
        </w:rPr>
        <w:t xml:space="preserve"> </w:t>
      </w:r>
      <w:r w:rsidRPr="0028684C">
        <w:rPr>
          <w:rFonts w:ascii="Verdana" w:hAnsi="Verdana"/>
          <w:sz w:val="24"/>
          <w:szCs w:val="24"/>
        </w:rPr>
        <w:t>October</w:t>
      </w:r>
      <w:r w:rsidR="0003300D" w:rsidRPr="0028684C">
        <w:rPr>
          <w:rFonts w:ascii="Verdana" w:hAnsi="Verdana"/>
          <w:sz w:val="24"/>
          <w:szCs w:val="24"/>
        </w:rPr>
        <w:t xml:space="preserve"> 201</w:t>
      </w:r>
      <w:r w:rsidRPr="0028684C">
        <w:rPr>
          <w:rFonts w:ascii="Verdana" w:hAnsi="Verdana"/>
          <w:sz w:val="24"/>
          <w:szCs w:val="24"/>
        </w:rPr>
        <w:t>6</w:t>
      </w:r>
    </w:p>
    <w:p w:rsidR="00A13783" w:rsidRPr="0028684C" w:rsidRDefault="00A13783" w:rsidP="00104DFE">
      <w:pPr>
        <w:pStyle w:val="MediumGrid1-Accent21"/>
        <w:spacing w:after="240" w:line="240" w:lineRule="auto"/>
        <w:ind w:left="360" w:firstLine="75"/>
        <w:jc w:val="both"/>
        <w:rPr>
          <w:rFonts w:ascii="Verdana" w:hAnsi="Verdana"/>
          <w:sz w:val="24"/>
          <w:szCs w:val="24"/>
        </w:rPr>
      </w:pPr>
    </w:p>
    <w:p w:rsidR="00826CD9" w:rsidRPr="0028684C" w:rsidRDefault="008F5B74" w:rsidP="00104DFE">
      <w:pPr>
        <w:pStyle w:val="MediumGrid1-Accent21"/>
        <w:numPr>
          <w:ilvl w:val="0"/>
          <w:numId w:val="33"/>
        </w:numPr>
        <w:spacing w:after="240" w:line="240" w:lineRule="auto"/>
        <w:jc w:val="both"/>
        <w:rPr>
          <w:rFonts w:ascii="Verdana" w:hAnsi="Verdana"/>
          <w:sz w:val="24"/>
          <w:szCs w:val="24"/>
        </w:rPr>
      </w:pPr>
      <w:r w:rsidRPr="0028684C">
        <w:rPr>
          <w:rFonts w:ascii="Verdana" w:hAnsi="Verdana"/>
          <w:sz w:val="24"/>
          <w:szCs w:val="24"/>
        </w:rPr>
        <w:t xml:space="preserve">Undertook an in-depth review of the evidence supporting equipment provision identified in the scoping exercise. </w:t>
      </w:r>
      <w:r w:rsidR="0003300D" w:rsidRPr="0028684C">
        <w:rPr>
          <w:rFonts w:ascii="Verdana" w:hAnsi="Verdana"/>
          <w:sz w:val="24"/>
          <w:szCs w:val="24"/>
        </w:rPr>
        <w:t>Appendices</w:t>
      </w:r>
      <w:r w:rsidR="00273A73" w:rsidRPr="0028684C">
        <w:rPr>
          <w:rFonts w:ascii="Verdana" w:hAnsi="Verdana"/>
          <w:sz w:val="24"/>
          <w:szCs w:val="24"/>
        </w:rPr>
        <w:t xml:space="preserve"> 2</w:t>
      </w:r>
      <w:r w:rsidR="00C94B9B" w:rsidRPr="0028684C">
        <w:rPr>
          <w:rFonts w:ascii="Verdana" w:hAnsi="Verdana"/>
          <w:sz w:val="24"/>
          <w:szCs w:val="24"/>
        </w:rPr>
        <w:t xml:space="preserve"> (a-g)</w:t>
      </w:r>
      <w:r w:rsidRPr="0028684C">
        <w:rPr>
          <w:rFonts w:ascii="Verdana" w:hAnsi="Verdana"/>
          <w:sz w:val="24"/>
          <w:szCs w:val="24"/>
        </w:rPr>
        <w:t xml:space="preserve"> </w:t>
      </w:r>
    </w:p>
    <w:p w:rsidR="00826CD9" w:rsidRPr="0028684C" w:rsidRDefault="00826CD9" w:rsidP="00407EEC">
      <w:pPr>
        <w:pStyle w:val="MediumGrid1-Accent21"/>
        <w:spacing w:after="240" w:line="240" w:lineRule="auto"/>
        <w:ind w:left="360"/>
        <w:jc w:val="both"/>
        <w:rPr>
          <w:rFonts w:ascii="Verdana" w:hAnsi="Verdana"/>
          <w:sz w:val="24"/>
          <w:szCs w:val="24"/>
        </w:rPr>
      </w:pPr>
    </w:p>
    <w:p w:rsidR="002A43B8" w:rsidRPr="0028684C" w:rsidRDefault="00FA3878" w:rsidP="00104DFE">
      <w:pPr>
        <w:pStyle w:val="MediumGrid1-Accent21"/>
        <w:numPr>
          <w:ilvl w:val="0"/>
          <w:numId w:val="33"/>
        </w:numPr>
        <w:spacing w:after="240" w:line="240" w:lineRule="auto"/>
        <w:jc w:val="both"/>
        <w:rPr>
          <w:rFonts w:ascii="Verdana" w:hAnsi="Verdana"/>
          <w:sz w:val="24"/>
          <w:szCs w:val="24"/>
        </w:rPr>
      </w:pPr>
      <w:r w:rsidRPr="0028684C">
        <w:rPr>
          <w:rFonts w:ascii="Verdana" w:hAnsi="Verdana"/>
          <w:sz w:val="24"/>
          <w:szCs w:val="24"/>
        </w:rPr>
        <w:t>D</w:t>
      </w:r>
      <w:r w:rsidR="0003300D" w:rsidRPr="0028684C">
        <w:rPr>
          <w:rFonts w:ascii="Verdana" w:hAnsi="Verdana"/>
          <w:sz w:val="24"/>
          <w:szCs w:val="24"/>
        </w:rPr>
        <w:t xml:space="preserve">eveloped a standardised clinical decision-making tool, based on existing work from Hywel Dda UHB, </w:t>
      </w:r>
      <w:r w:rsidR="00F55FFA" w:rsidRPr="0028684C">
        <w:rPr>
          <w:rFonts w:ascii="Verdana" w:hAnsi="Verdana"/>
          <w:sz w:val="24"/>
          <w:szCs w:val="24"/>
        </w:rPr>
        <w:t>which can be used to assist</w:t>
      </w:r>
      <w:r w:rsidR="0003300D" w:rsidRPr="0028684C">
        <w:rPr>
          <w:rFonts w:ascii="Verdana" w:hAnsi="Verdana"/>
          <w:sz w:val="24"/>
          <w:szCs w:val="24"/>
        </w:rPr>
        <w:t xml:space="preserve"> clinicians</w:t>
      </w:r>
      <w:r w:rsidR="004363AC" w:rsidRPr="0028684C">
        <w:rPr>
          <w:rFonts w:ascii="Verdana" w:hAnsi="Verdana"/>
          <w:sz w:val="24"/>
          <w:szCs w:val="24"/>
        </w:rPr>
        <w:t xml:space="preserve"> (especially less experienced c</w:t>
      </w:r>
      <w:r w:rsidR="007C5902" w:rsidRPr="0028684C">
        <w:rPr>
          <w:rFonts w:ascii="Verdana" w:hAnsi="Verdana"/>
          <w:sz w:val="24"/>
          <w:szCs w:val="24"/>
        </w:rPr>
        <w:t>linicians</w:t>
      </w:r>
      <w:r w:rsidR="00CD1BBC" w:rsidRPr="0028684C">
        <w:rPr>
          <w:rFonts w:ascii="Verdana" w:hAnsi="Verdana"/>
          <w:sz w:val="24"/>
          <w:szCs w:val="24"/>
        </w:rPr>
        <w:t>)</w:t>
      </w:r>
      <w:r w:rsidR="0003300D" w:rsidRPr="0028684C">
        <w:rPr>
          <w:rFonts w:ascii="Verdana" w:hAnsi="Verdana"/>
          <w:sz w:val="24"/>
          <w:szCs w:val="24"/>
        </w:rPr>
        <w:t xml:space="preserve"> </w:t>
      </w:r>
      <w:r w:rsidR="00F55FFA" w:rsidRPr="0028684C">
        <w:rPr>
          <w:rFonts w:ascii="Verdana" w:hAnsi="Verdana"/>
          <w:sz w:val="24"/>
          <w:szCs w:val="24"/>
        </w:rPr>
        <w:t xml:space="preserve">in </w:t>
      </w:r>
      <w:r w:rsidR="007C5902" w:rsidRPr="0028684C">
        <w:rPr>
          <w:rFonts w:ascii="Verdana" w:hAnsi="Verdana"/>
          <w:sz w:val="24"/>
          <w:szCs w:val="24"/>
        </w:rPr>
        <w:t xml:space="preserve">recommendations or </w:t>
      </w:r>
      <w:r w:rsidR="007C5902" w:rsidRPr="0028684C">
        <w:rPr>
          <w:rFonts w:ascii="Verdana" w:hAnsi="Verdana"/>
          <w:i/>
          <w:sz w:val="24"/>
          <w:szCs w:val="24"/>
        </w:rPr>
        <w:t>making the case</w:t>
      </w:r>
      <w:r w:rsidR="007C5902" w:rsidRPr="0028684C">
        <w:rPr>
          <w:rFonts w:ascii="Verdana" w:hAnsi="Verdana"/>
          <w:sz w:val="24"/>
          <w:szCs w:val="24"/>
        </w:rPr>
        <w:t xml:space="preserve"> for equipment provision.</w:t>
      </w:r>
      <w:r w:rsidR="008F5B74" w:rsidRPr="0028684C">
        <w:rPr>
          <w:rFonts w:ascii="Verdana" w:hAnsi="Verdana"/>
          <w:sz w:val="24"/>
          <w:szCs w:val="24"/>
        </w:rPr>
        <w:t xml:space="preserve"> Appendix 3</w:t>
      </w:r>
    </w:p>
    <w:p w:rsidR="002A43B8" w:rsidRPr="0028684C" w:rsidRDefault="002A43B8" w:rsidP="00407EEC">
      <w:pPr>
        <w:pStyle w:val="MediumGrid1-Accent21"/>
        <w:spacing w:after="240" w:line="240" w:lineRule="auto"/>
        <w:ind w:left="0"/>
        <w:jc w:val="both"/>
        <w:rPr>
          <w:rFonts w:ascii="Verdana" w:hAnsi="Verdana"/>
          <w:sz w:val="24"/>
          <w:szCs w:val="24"/>
        </w:rPr>
      </w:pPr>
    </w:p>
    <w:p w:rsidR="008B3BDD" w:rsidRPr="0028684C" w:rsidRDefault="002A43B8" w:rsidP="00104DFE">
      <w:pPr>
        <w:pStyle w:val="MediumGrid1-Accent21"/>
        <w:numPr>
          <w:ilvl w:val="0"/>
          <w:numId w:val="33"/>
        </w:numPr>
        <w:spacing w:after="240" w:line="240" w:lineRule="auto"/>
        <w:jc w:val="both"/>
        <w:rPr>
          <w:rFonts w:ascii="Verdana" w:hAnsi="Verdana"/>
          <w:sz w:val="24"/>
          <w:szCs w:val="24"/>
        </w:rPr>
      </w:pPr>
      <w:r w:rsidRPr="0028684C">
        <w:rPr>
          <w:rFonts w:ascii="Verdana" w:hAnsi="Verdana"/>
          <w:sz w:val="24"/>
          <w:szCs w:val="24"/>
        </w:rPr>
        <w:t>Cost effectiveness decision</w:t>
      </w:r>
      <w:r w:rsidR="009A1021" w:rsidRPr="0028684C">
        <w:rPr>
          <w:rFonts w:ascii="Verdana" w:hAnsi="Verdana"/>
          <w:sz w:val="24"/>
          <w:szCs w:val="24"/>
        </w:rPr>
        <w:t>-making</w:t>
      </w:r>
      <w:r w:rsidRPr="0028684C">
        <w:rPr>
          <w:rFonts w:ascii="Verdana" w:hAnsi="Verdana"/>
          <w:sz w:val="24"/>
          <w:szCs w:val="24"/>
        </w:rPr>
        <w:t xml:space="preserve"> tool</w:t>
      </w:r>
      <w:r w:rsidR="009A1021" w:rsidRPr="0028684C">
        <w:rPr>
          <w:rFonts w:ascii="Verdana" w:hAnsi="Verdana"/>
          <w:sz w:val="24"/>
          <w:szCs w:val="24"/>
        </w:rPr>
        <w:t>. Appendix 4</w:t>
      </w:r>
      <w:r w:rsidRPr="0028684C">
        <w:rPr>
          <w:rFonts w:ascii="Verdana" w:hAnsi="Verdana"/>
          <w:sz w:val="24"/>
          <w:szCs w:val="24"/>
        </w:rPr>
        <w:t>.</w:t>
      </w:r>
      <w:r w:rsidR="007C5902" w:rsidRPr="0028684C">
        <w:rPr>
          <w:rFonts w:ascii="Verdana" w:hAnsi="Verdana"/>
          <w:sz w:val="24"/>
          <w:szCs w:val="24"/>
        </w:rPr>
        <w:t xml:space="preserve"> </w:t>
      </w:r>
    </w:p>
    <w:p w:rsidR="00667874" w:rsidRPr="0028684C" w:rsidRDefault="009A1021" w:rsidP="00104DFE">
      <w:pPr>
        <w:pStyle w:val="Heading2"/>
        <w:numPr>
          <w:ilvl w:val="0"/>
          <w:numId w:val="32"/>
        </w:numPr>
        <w:jc w:val="both"/>
        <w:rPr>
          <w:rStyle w:val="IntenseEmphasis1"/>
          <w:rFonts w:ascii="Verdana" w:hAnsi="Verdana"/>
          <w:b/>
          <w:i w:val="0"/>
          <w:color w:val="auto"/>
          <w:sz w:val="24"/>
          <w:szCs w:val="24"/>
        </w:rPr>
      </w:pPr>
      <w:r w:rsidRPr="0028684C">
        <w:rPr>
          <w:rStyle w:val="IntenseEmphasis1"/>
          <w:rFonts w:ascii="Verdana" w:hAnsi="Verdana"/>
          <w:b/>
          <w:i w:val="0"/>
          <w:color w:val="auto"/>
          <w:sz w:val="24"/>
          <w:szCs w:val="24"/>
        </w:rPr>
        <w:t>Key Findings</w:t>
      </w:r>
    </w:p>
    <w:p w:rsidR="00070FED" w:rsidRPr="009F7DAB" w:rsidRDefault="00070FED" w:rsidP="009F7DAB">
      <w:pPr>
        <w:pStyle w:val="ListParagraph"/>
        <w:numPr>
          <w:ilvl w:val="1"/>
          <w:numId w:val="29"/>
        </w:numPr>
        <w:jc w:val="both"/>
        <w:rPr>
          <w:rFonts w:ascii="Verdana" w:hAnsi="Verdana"/>
          <w:sz w:val="24"/>
          <w:szCs w:val="24"/>
        </w:rPr>
      </w:pPr>
      <w:r w:rsidRPr="009F7DAB">
        <w:rPr>
          <w:rFonts w:ascii="Verdana" w:hAnsi="Verdana"/>
          <w:sz w:val="24"/>
          <w:szCs w:val="24"/>
        </w:rPr>
        <w:t xml:space="preserve">Equipment provision </w:t>
      </w:r>
      <w:r w:rsidR="00D1767E" w:rsidRPr="009F7DAB">
        <w:rPr>
          <w:rFonts w:ascii="Verdana" w:hAnsi="Verdana"/>
          <w:sz w:val="24"/>
          <w:szCs w:val="24"/>
        </w:rPr>
        <w:t xml:space="preserve">and funding </w:t>
      </w:r>
      <w:r w:rsidR="0036171F" w:rsidRPr="009F7DAB">
        <w:rPr>
          <w:rFonts w:ascii="Verdana" w:hAnsi="Verdana"/>
          <w:sz w:val="24"/>
          <w:szCs w:val="24"/>
        </w:rPr>
        <w:t>streams are</w:t>
      </w:r>
      <w:r w:rsidRPr="009F7DAB">
        <w:rPr>
          <w:rFonts w:ascii="Verdana" w:hAnsi="Verdana"/>
          <w:sz w:val="24"/>
          <w:szCs w:val="24"/>
        </w:rPr>
        <w:t xml:space="preserve"> varied across Wales</w:t>
      </w:r>
      <w:r w:rsidR="001B0B6D" w:rsidRPr="009F7DAB">
        <w:rPr>
          <w:rFonts w:ascii="Verdana" w:hAnsi="Verdana"/>
          <w:sz w:val="24"/>
          <w:szCs w:val="24"/>
        </w:rPr>
        <w:t xml:space="preserve">. </w:t>
      </w:r>
      <w:r w:rsidRPr="009F7DAB">
        <w:rPr>
          <w:rFonts w:ascii="Verdana" w:hAnsi="Verdana"/>
          <w:sz w:val="24"/>
          <w:szCs w:val="24"/>
        </w:rPr>
        <w:t>All Health Boards provide some equipment but no one Health Board provides all recommended equipment.</w:t>
      </w:r>
      <w:r w:rsidR="00396AE3" w:rsidRPr="009F7DAB">
        <w:rPr>
          <w:rFonts w:ascii="Verdana" w:hAnsi="Verdana"/>
          <w:sz w:val="24"/>
          <w:szCs w:val="24"/>
        </w:rPr>
        <w:t xml:space="preserve"> It must be noted that </w:t>
      </w:r>
      <w:r w:rsidR="0036171F" w:rsidRPr="009F7DAB">
        <w:rPr>
          <w:rFonts w:ascii="Verdana" w:hAnsi="Verdana"/>
          <w:sz w:val="24"/>
          <w:szCs w:val="24"/>
        </w:rPr>
        <w:t xml:space="preserve">availability and provision </w:t>
      </w:r>
      <w:r w:rsidR="00396AE3" w:rsidRPr="009F7DAB">
        <w:rPr>
          <w:rFonts w:ascii="Verdana" w:hAnsi="Verdana"/>
          <w:sz w:val="24"/>
          <w:szCs w:val="24"/>
        </w:rPr>
        <w:t xml:space="preserve">of equipment is constantly </w:t>
      </w:r>
      <w:r w:rsidR="0036171F" w:rsidRPr="009F7DAB">
        <w:rPr>
          <w:rFonts w:ascii="Verdana" w:hAnsi="Verdana"/>
          <w:sz w:val="24"/>
          <w:szCs w:val="24"/>
        </w:rPr>
        <w:t xml:space="preserve">changing and the </w:t>
      </w:r>
      <w:r w:rsidR="0036171F" w:rsidRPr="009F7DAB">
        <w:rPr>
          <w:rFonts w:ascii="Verdana" w:hAnsi="Verdana"/>
          <w:i/>
          <w:sz w:val="24"/>
          <w:szCs w:val="24"/>
        </w:rPr>
        <w:t>Scoping Exercise</w:t>
      </w:r>
      <w:r w:rsidR="0036171F" w:rsidRPr="009F7DAB">
        <w:rPr>
          <w:rFonts w:ascii="Verdana" w:hAnsi="Verdana"/>
          <w:sz w:val="24"/>
          <w:szCs w:val="24"/>
        </w:rPr>
        <w:t xml:space="preserve"> is a snap shot in time (current as of Oct 2016)</w:t>
      </w:r>
      <w:r w:rsidR="00BE353D">
        <w:rPr>
          <w:rFonts w:ascii="Verdana" w:hAnsi="Verdana"/>
          <w:sz w:val="24"/>
          <w:szCs w:val="24"/>
        </w:rPr>
        <w:t>.</w:t>
      </w:r>
    </w:p>
    <w:p w:rsidR="00952D26" w:rsidRPr="009F7DAB" w:rsidRDefault="00952D26" w:rsidP="009F7DAB">
      <w:pPr>
        <w:pStyle w:val="ListParagraph"/>
        <w:numPr>
          <w:ilvl w:val="1"/>
          <w:numId w:val="29"/>
        </w:numPr>
        <w:jc w:val="both"/>
        <w:rPr>
          <w:rFonts w:ascii="Verdana" w:hAnsi="Verdana"/>
          <w:sz w:val="24"/>
          <w:szCs w:val="24"/>
        </w:rPr>
      </w:pPr>
      <w:r w:rsidRPr="009F7DAB">
        <w:rPr>
          <w:rFonts w:ascii="Verdana" w:hAnsi="Verdana"/>
          <w:sz w:val="24"/>
          <w:szCs w:val="24"/>
        </w:rPr>
        <w:t>Criteria for provision of equipment changes between and within Health Boards over time with no consistent agreement on an All Wales basis. In some cases no funding source can be identified and in some instances charitable funds have supported the purchase of equipment.</w:t>
      </w:r>
    </w:p>
    <w:p w:rsidR="008605E5" w:rsidRPr="009F7DAB" w:rsidRDefault="00BA3E72" w:rsidP="009F7DAB">
      <w:pPr>
        <w:pStyle w:val="ListParagraph"/>
        <w:numPr>
          <w:ilvl w:val="1"/>
          <w:numId w:val="29"/>
        </w:numPr>
        <w:jc w:val="both"/>
        <w:rPr>
          <w:rFonts w:ascii="Verdana" w:hAnsi="Verdana"/>
          <w:sz w:val="24"/>
          <w:szCs w:val="24"/>
        </w:rPr>
      </w:pPr>
      <w:r w:rsidRPr="009F7DAB">
        <w:rPr>
          <w:rFonts w:ascii="Verdana" w:hAnsi="Verdana"/>
          <w:sz w:val="24"/>
          <w:szCs w:val="24"/>
        </w:rPr>
        <w:t xml:space="preserve">Larger </w:t>
      </w:r>
      <w:r w:rsidR="003F6A63" w:rsidRPr="009F7DAB">
        <w:rPr>
          <w:rFonts w:ascii="Verdana" w:hAnsi="Verdana"/>
          <w:sz w:val="24"/>
          <w:szCs w:val="24"/>
        </w:rPr>
        <w:t>exercise or rehabilitation equipment</w:t>
      </w:r>
      <w:r w:rsidR="00AD5B0D" w:rsidRPr="009F7DAB">
        <w:rPr>
          <w:rFonts w:ascii="Verdana" w:hAnsi="Verdana"/>
          <w:sz w:val="24"/>
          <w:szCs w:val="24"/>
        </w:rPr>
        <w:t xml:space="preserve"> that can be utilised by many patients </w:t>
      </w:r>
      <w:r w:rsidRPr="009F7DAB">
        <w:rPr>
          <w:rFonts w:ascii="Verdana" w:hAnsi="Verdana"/>
          <w:sz w:val="24"/>
          <w:szCs w:val="24"/>
        </w:rPr>
        <w:t>are generally purchased by physiotherapy services directly. They are usually</w:t>
      </w:r>
      <w:r w:rsidR="003F6A63" w:rsidRPr="009F7DAB">
        <w:rPr>
          <w:rFonts w:ascii="Verdana" w:hAnsi="Verdana"/>
          <w:sz w:val="24"/>
          <w:szCs w:val="24"/>
        </w:rPr>
        <w:t xml:space="preserve"> </w:t>
      </w:r>
      <w:r w:rsidR="00AD5B0D" w:rsidRPr="009F7DAB">
        <w:rPr>
          <w:rFonts w:ascii="Verdana" w:hAnsi="Verdana"/>
          <w:sz w:val="24"/>
          <w:szCs w:val="24"/>
        </w:rPr>
        <w:t>housed in a physiotherapy department</w:t>
      </w:r>
      <w:r w:rsidRPr="009F7DAB">
        <w:rPr>
          <w:rFonts w:ascii="Verdana" w:hAnsi="Verdana"/>
          <w:sz w:val="24"/>
          <w:szCs w:val="24"/>
        </w:rPr>
        <w:t xml:space="preserve"> and are by and large only available as part of a time-limited, specific physiotherapy intervention. This includes equipment </w:t>
      </w:r>
      <w:r w:rsidR="00AD5B0D" w:rsidRPr="009F7DAB">
        <w:rPr>
          <w:rFonts w:ascii="Verdana" w:hAnsi="Verdana"/>
          <w:sz w:val="24"/>
          <w:szCs w:val="24"/>
        </w:rPr>
        <w:t>such as active-</w:t>
      </w:r>
      <w:r w:rsidR="003F6A63" w:rsidRPr="009F7DAB">
        <w:rPr>
          <w:rFonts w:ascii="Verdana" w:hAnsi="Verdana"/>
          <w:sz w:val="24"/>
          <w:szCs w:val="24"/>
        </w:rPr>
        <w:t>passive bikes</w:t>
      </w:r>
      <w:r w:rsidRPr="009F7DAB">
        <w:rPr>
          <w:rFonts w:ascii="Verdana" w:hAnsi="Verdana"/>
          <w:sz w:val="24"/>
          <w:szCs w:val="24"/>
        </w:rPr>
        <w:t>, standing frames</w:t>
      </w:r>
      <w:r w:rsidR="003F6A63" w:rsidRPr="009F7DAB">
        <w:rPr>
          <w:rFonts w:ascii="Verdana" w:hAnsi="Verdana"/>
          <w:sz w:val="24"/>
          <w:szCs w:val="24"/>
        </w:rPr>
        <w:t xml:space="preserve"> or tilt tables.</w:t>
      </w:r>
    </w:p>
    <w:p w:rsidR="00AD5B0D" w:rsidRPr="009F7DAB" w:rsidRDefault="00BE353D" w:rsidP="009F7DAB">
      <w:pPr>
        <w:pStyle w:val="ListParagraph"/>
        <w:numPr>
          <w:ilvl w:val="1"/>
          <w:numId w:val="29"/>
        </w:numPr>
        <w:jc w:val="both"/>
        <w:rPr>
          <w:rFonts w:ascii="Verdana" w:hAnsi="Verdana"/>
          <w:sz w:val="24"/>
          <w:szCs w:val="24"/>
        </w:rPr>
      </w:pPr>
      <w:r>
        <w:rPr>
          <w:rFonts w:ascii="Verdana" w:hAnsi="Verdana"/>
          <w:sz w:val="24"/>
          <w:szCs w:val="24"/>
        </w:rPr>
        <w:t xml:space="preserve">Where </w:t>
      </w:r>
      <w:r w:rsidR="008605E5" w:rsidRPr="009F7DAB">
        <w:rPr>
          <w:rFonts w:ascii="Verdana" w:hAnsi="Verdana"/>
          <w:sz w:val="24"/>
          <w:szCs w:val="24"/>
        </w:rPr>
        <w:t>larger pieces of eq</w:t>
      </w:r>
      <w:r w:rsidR="009873FE" w:rsidRPr="009F7DAB">
        <w:rPr>
          <w:rFonts w:ascii="Verdana" w:hAnsi="Verdana"/>
          <w:sz w:val="24"/>
          <w:szCs w:val="24"/>
        </w:rPr>
        <w:t xml:space="preserve">uipment </w:t>
      </w:r>
      <w:r>
        <w:rPr>
          <w:rFonts w:ascii="Verdana" w:hAnsi="Verdana"/>
          <w:sz w:val="24"/>
          <w:szCs w:val="24"/>
        </w:rPr>
        <w:t>are</w:t>
      </w:r>
      <w:r w:rsidR="009873FE" w:rsidRPr="009F7DAB">
        <w:rPr>
          <w:rFonts w:ascii="Verdana" w:hAnsi="Verdana"/>
          <w:sz w:val="24"/>
          <w:szCs w:val="24"/>
        </w:rPr>
        <w:t xml:space="preserve"> recommended for </w:t>
      </w:r>
      <w:r w:rsidR="009873FE" w:rsidRPr="00104DFE">
        <w:rPr>
          <w:rFonts w:ascii="Verdana" w:hAnsi="Verdana"/>
          <w:sz w:val="24"/>
          <w:szCs w:val="24"/>
        </w:rPr>
        <w:t>long-</w:t>
      </w:r>
      <w:r w:rsidR="008605E5" w:rsidRPr="00104DFE">
        <w:rPr>
          <w:rFonts w:ascii="Verdana" w:hAnsi="Verdana"/>
          <w:sz w:val="24"/>
          <w:szCs w:val="24"/>
        </w:rPr>
        <w:t>term</w:t>
      </w:r>
      <w:r w:rsidR="008605E5" w:rsidRPr="009F7DAB">
        <w:rPr>
          <w:rFonts w:ascii="Verdana" w:hAnsi="Verdana"/>
          <w:sz w:val="24"/>
          <w:szCs w:val="24"/>
        </w:rPr>
        <w:t xml:space="preserve"> use </w:t>
      </w:r>
      <w:r w:rsidRPr="009F7DAB">
        <w:rPr>
          <w:rFonts w:ascii="Verdana" w:hAnsi="Verdana"/>
          <w:sz w:val="24"/>
          <w:szCs w:val="24"/>
        </w:rPr>
        <w:t>in a person</w:t>
      </w:r>
      <w:r>
        <w:rPr>
          <w:rFonts w:ascii="Verdana" w:hAnsi="Verdana"/>
          <w:sz w:val="24"/>
          <w:szCs w:val="24"/>
        </w:rPr>
        <w:t>’s</w:t>
      </w:r>
      <w:r w:rsidR="008605E5" w:rsidRPr="009F7DAB">
        <w:rPr>
          <w:rFonts w:ascii="Verdana" w:hAnsi="Verdana"/>
          <w:sz w:val="24"/>
          <w:szCs w:val="24"/>
        </w:rPr>
        <w:t xml:space="preserve"> own home</w:t>
      </w:r>
      <w:r>
        <w:rPr>
          <w:rFonts w:ascii="Verdana" w:hAnsi="Verdana"/>
          <w:sz w:val="24"/>
          <w:szCs w:val="24"/>
        </w:rPr>
        <w:t>,</w:t>
      </w:r>
      <w:r w:rsidR="008605E5" w:rsidRPr="009F7DAB">
        <w:rPr>
          <w:rFonts w:ascii="Verdana" w:hAnsi="Verdana"/>
          <w:sz w:val="24"/>
          <w:szCs w:val="24"/>
        </w:rPr>
        <w:t xml:space="preserve"> funding streams are highly uncertain.</w:t>
      </w:r>
      <w:r w:rsidR="003F6A63" w:rsidRPr="009F7DAB">
        <w:rPr>
          <w:rFonts w:ascii="Verdana" w:hAnsi="Verdana"/>
          <w:sz w:val="24"/>
          <w:szCs w:val="24"/>
        </w:rPr>
        <w:t xml:space="preserve"> </w:t>
      </w:r>
    </w:p>
    <w:p w:rsidR="00805B61" w:rsidRPr="009F7DAB" w:rsidRDefault="003F6A63" w:rsidP="009F7DAB">
      <w:pPr>
        <w:pStyle w:val="ListParagraph"/>
        <w:numPr>
          <w:ilvl w:val="1"/>
          <w:numId w:val="29"/>
        </w:numPr>
        <w:jc w:val="both"/>
        <w:rPr>
          <w:rFonts w:ascii="Verdana" w:hAnsi="Verdana"/>
          <w:sz w:val="24"/>
          <w:szCs w:val="24"/>
        </w:rPr>
      </w:pPr>
      <w:r w:rsidRPr="009F7DAB">
        <w:rPr>
          <w:rFonts w:ascii="Verdana" w:hAnsi="Verdana"/>
          <w:sz w:val="24"/>
          <w:szCs w:val="24"/>
        </w:rPr>
        <w:t xml:space="preserve">Some </w:t>
      </w:r>
      <w:r w:rsidR="00716978" w:rsidRPr="009F7DAB">
        <w:rPr>
          <w:rFonts w:ascii="Verdana" w:hAnsi="Verdana"/>
          <w:sz w:val="24"/>
          <w:szCs w:val="24"/>
        </w:rPr>
        <w:t xml:space="preserve">physiotherapy </w:t>
      </w:r>
      <w:r w:rsidRPr="009F7DAB">
        <w:rPr>
          <w:rFonts w:ascii="Verdana" w:hAnsi="Verdana"/>
          <w:sz w:val="24"/>
          <w:szCs w:val="24"/>
        </w:rPr>
        <w:t xml:space="preserve">services have purchased equipment that can be loaned to individuals to assess its benefit over a trial period. </w:t>
      </w:r>
      <w:r w:rsidR="00805B61" w:rsidRPr="009F7DAB">
        <w:rPr>
          <w:rFonts w:ascii="Verdana" w:hAnsi="Verdana"/>
          <w:sz w:val="24"/>
          <w:szCs w:val="24"/>
        </w:rPr>
        <w:t xml:space="preserve">This is common practice </w:t>
      </w:r>
      <w:r w:rsidR="007C5902" w:rsidRPr="009F7DAB">
        <w:rPr>
          <w:rFonts w:ascii="Verdana" w:hAnsi="Verdana"/>
          <w:sz w:val="24"/>
          <w:szCs w:val="24"/>
        </w:rPr>
        <w:t xml:space="preserve">for equipment </w:t>
      </w:r>
      <w:r w:rsidR="00805B61" w:rsidRPr="009F7DAB">
        <w:rPr>
          <w:rFonts w:ascii="Verdana" w:hAnsi="Verdana"/>
          <w:sz w:val="24"/>
          <w:szCs w:val="24"/>
        </w:rPr>
        <w:t xml:space="preserve">that is </w:t>
      </w:r>
      <w:r w:rsidR="007C5902" w:rsidRPr="009F7DAB">
        <w:rPr>
          <w:rFonts w:ascii="Verdana" w:hAnsi="Verdana"/>
          <w:sz w:val="24"/>
          <w:szCs w:val="24"/>
        </w:rPr>
        <w:t>recommended for personal use</w:t>
      </w:r>
      <w:r w:rsidR="00805B61" w:rsidRPr="009F7DAB">
        <w:rPr>
          <w:rFonts w:ascii="Verdana" w:hAnsi="Verdana"/>
          <w:sz w:val="24"/>
          <w:szCs w:val="24"/>
        </w:rPr>
        <w:t xml:space="preserve"> in the long term</w:t>
      </w:r>
      <w:r w:rsidR="007C5902" w:rsidRPr="009F7DAB">
        <w:rPr>
          <w:rFonts w:ascii="Verdana" w:hAnsi="Verdana"/>
          <w:sz w:val="24"/>
          <w:szCs w:val="24"/>
        </w:rPr>
        <w:t xml:space="preserve">. </w:t>
      </w:r>
      <w:r w:rsidR="00805B61" w:rsidRPr="009F7DAB">
        <w:rPr>
          <w:rFonts w:ascii="Verdana" w:hAnsi="Verdana"/>
          <w:sz w:val="24"/>
          <w:szCs w:val="24"/>
        </w:rPr>
        <w:t xml:space="preserve">Funding to purchase for individual use is inconsistent and causes challenges for clinicians who may have the equipment to try with a patient but unable to secure long term </w:t>
      </w:r>
      <w:r w:rsidR="00805B61" w:rsidRPr="009F7DAB">
        <w:rPr>
          <w:rFonts w:ascii="Verdana" w:hAnsi="Verdana"/>
          <w:sz w:val="24"/>
          <w:szCs w:val="24"/>
        </w:rPr>
        <w:lastRenderedPageBreak/>
        <w:t xml:space="preserve">funding. Service users may be asked to self-purchase or explore charity/third sector funding. </w:t>
      </w:r>
      <w:r w:rsidR="008605E5" w:rsidRPr="009F7DAB">
        <w:rPr>
          <w:rFonts w:ascii="Verdana" w:hAnsi="Verdana"/>
          <w:sz w:val="24"/>
          <w:szCs w:val="24"/>
        </w:rPr>
        <w:t>Equipment such as FES and upper limb repetitive training devices fall into this category.</w:t>
      </w:r>
    </w:p>
    <w:p w:rsidR="00D1767E" w:rsidRPr="009F7DAB" w:rsidRDefault="00B37CFB" w:rsidP="009F7DAB">
      <w:pPr>
        <w:pStyle w:val="ListParagraph"/>
        <w:numPr>
          <w:ilvl w:val="1"/>
          <w:numId w:val="29"/>
        </w:numPr>
        <w:jc w:val="both"/>
        <w:rPr>
          <w:rFonts w:ascii="Verdana" w:hAnsi="Verdana"/>
          <w:sz w:val="24"/>
          <w:szCs w:val="24"/>
        </w:rPr>
      </w:pPr>
      <w:r w:rsidRPr="009F7DAB">
        <w:rPr>
          <w:rFonts w:ascii="Verdana" w:hAnsi="Verdana"/>
          <w:sz w:val="24"/>
          <w:szCs w:val="24"/>
        </w:rPr>
        <w:t>Equipment for personal use may require another person or carer support to use</w:t>
      </w:r>
      <w:r w:rsidR="006A0195" w:rsidRPr="009F7DAB">
        <w:rPr>
          <w:rFonts w:ascii="Verdana" w:hAnsi="Verdana"/>
          <w:sz w:val="24"/>
          <w:szCs w:val="24"/>
        </w:rPr>
        <w:t>. This may have significant training and governance needs</w:t>
      </w:r>
      <w:r w:rsidR="00D1767E" w:rsidRPr="009F7DAB">
        <w:rPr>
          <w:rFonts w:ascii="Verdana" w:hAnsi="Verdana"/>
          <w:sz w:val="24"/>
          <w:szCs w:val="24"/>
        </w:rPr>
        <w:t xml:space="preserve"> this would fall to the service providing the equipment</w:t>
      </w:r>
      <w:r w:rsidR="006A0195" w:rsidRPr="009F7DAB">
        <w:rPr>
          <w:rFonts w:ascii="Verdana" w:hAnsi="Verdana"/>
          <w:sz w:val="24"/>
          <w:szCs w:val="24"/>
        </w:rPr>
        <w:t>.</w:t>
      </w:r>
    </w:p>
    <w:p w:rsidR="002F5EDE" w:rsidRPr="009F7DAB" w:rsidRDefault="002F5EDE" w:rsidP="00407EEC">
      <w:pPr>
        <w:jc w:val="both"/>
        <w:rPr>
          <w:rFonts w:ascii="Verdana" w:hAnsi="Verdana"/>
          <w:sz w:val="24"/>
          <w:szCs w:val="24"/>
          <w:u w:val="single"/>
        </w:rPr>
      </w:pPr>
      <w:r w:rsidRPr="009F7DAB">
        <w:rPr>
          <w:rFonts w:ascii="Verdana" w:hAnsi="Verdana"/>
          <w:sz w:val="24"/>
          <w:szCs w:val="24"/>
          <w:u w:val="single"/>
        </w:rPr>
        <w:t>Specifically</w:t>
      </w:r>
      <w:r w:rsidR="00EF1A73" w:rsidRPr="009F7DAB">
        <w:rPr>
          <w:rFonts w:ascii="Verdana" w:hAnsi="Verdana"/>
          <w:sz w:val="24"/>
          <w:szCs w:val="24"/>
          <w:u w:val="single"/>
        </w:rPr>
        <w:t>:</w:t>
      </w:r>
    </w:p>
    <w:p w:rsidR="009F7DAB" w:rsidRPr="009F7DAB" w:rsidRDefault="004E4D2B" w:rsidP="009F7DAB">
      <w:pPr>
        <w:pStyle w:val="ListParagraph"/>
        <w:numPr>
          <w:ilvl w:val="1"/>
          <w:numId w:val="29"/>
        </w:numPr>
        <w:jc w:val="both"/>
        <w:rPr>
          <w:rFonts w:ascii="Verdana" w:hAnsi="Verdana"/>
          <w:sz w:val="24"/>
          <w:szCs w:val="24"/>
        </w:rPr>
      </w:pPr>
      <w:r w:rsidRPr="000912CC">
        <w:rPr>
          <w:rFonts w:ascii="Verdana" w:hAnsi="Verdana"/>
          <w:b/>
          <w:sz w:val="24"/>
          <w:szCs w:val="24"/>
        </w:rPr>
        <w:t>W</w:t>
      </w:r>
      <w:r w:rsidR="002F5EDE" w:rsidRPr="000912CC">
        <w:rPr>
          <w:rFonts w:ascii="Verdana" w:hAnsi="Verdana"/>
          <w:b/>
          <w:sz w:val="24"/>
          <w:szCs w:val="24"/>
        </w:rPr>
        <w:t>alking aids and basic postural equipment</w:t>
      </w:r>
      <w:r w:rsidR="002F5EDE" w:rsidRPr="009F7DAB">
        <w:rPr>
          <w:rFonts w:ascii="Verdana" w:hAnsi="Verdana"/>
          <w:sz w:val="24"/>
          <w:szCs w:val="24"/>
        </w:rPr>
        <w:t xml:space="preserve"> e.g. T-rolls are generally provided in all Health Boards</w:t>
      </w:r>
      <w:r w:rsidRPr="009F7DAB">
        <w:rPr>
          <w:rFonts w:ascii="Verdana" w:hAnsi="Verdana"/>
          <w:sz w:val="24"/>
          <w:szCs w:val="24"/>
        </w:rPr>
        <w:t xml:space="preserve"> except more specialised laser canes or Kaye walkers</w:t>
      </w:r>
      <w:r w:rsidR="002F5EDE" w:rsidRPr="009F7DAB">
        <w:rPr>
          <w:rFonts w:ascii="Verdana" w:hAnsi="Verdana"/>
          <w:sz w:val="24"/>
          <w:szCs w:val="24"/>
        </w:rPr>
        <w:t>.</w:t>
      </w:r>
    </w:p>
    <w:p w:rsidR="004E4D2B" w:rsidRPr="009F7DAB" w:rsidRDefault="002F5EDE" w:rsidP="009F7DAB">
      <w:pPr>
        <w:pStyle w:val="ListParagraph"/>
        <w:numPr>
          <w:ilvl w:val="1"/>
          <w:numId w:val="29"/>
        </w:numPr>
        <w:jc w:val="both"/>
        <w:rPr>
          <w:rFonts w:ascii="Verdana" w:hAnsi="Verdana"/>
          <w:sz w:val="24"/>
          <w:szCs w:val="24"/>
        </w:rPr>
      </w:pPr>
      <w:r w:rsidRPr="009F7DAB">
        <w:rPr>
          <w:rFonts w:ascii="Verdana" w:hAnsi="Verdana"/>
          <w:b/>
          <w:sz w:val="24"/>
          <w:szCs w:val="24"/>
        </w:rPr>
        <w:t>Standing Frames and Tilt Tables</w:t>
      </w:r>
      <w:r w:rsidRPr="009F7DAB">
        <w:rPr>
          <w:rFonts w:ascii="Verdana" w:hAnsi="Verdana"/>
          <w:sz w:val="24"/>
          <w:szCs w:val="24"/>
        </w:rPr>
        <w:t xml:space="preserve"> are available for departmental use in all Health Boards, although not necessarily on all sites. Provision for individual use is available in about half of the Health Boards and criteria for access ma</w:t>
      </w:r>
      <w:r w:rsidR="004E4D2B" w:rsidRPr="009F7DAB">
        <w:rPr>
          <w:rFonts w:ascii="Verdana" w:hAnsi="Verdana"/>
          <w:sz w:val="24"/>
          <w:szCs w:val="24"/>
        </w:rPr>
        <w:t>y vary within Health Boards.</w:t>
      </w:r>
    </w:p>
    <w:p w:rsidR="002F5EDE" w:rsidRPr="009F7DAB" w:rsidRDefault="004E4D2B" w:rsidP="009F7DAB">
      <w:pPr>
        <w:pStyle w:val="ListParagraph"/>
        <w:numPr>
          <w:ilvl w:val="1"/>
          <w:numId w:val="29"/>
        </w:numPr>
        <w:jc w:val="both"/>
        <w:rPr>
          <w:rFonts w:ascii="Verdana" w:hAnsi="Verdana"/>
          <w:sz w:val="24"/>
          <w:szCs w:val="24"/>
        </w:rPr>
      </w:pPr>
      <w:r w:rsidRPr="009F7DAB">
        <w:rPr>
          <w:rFonts w:ascii="Verdana" w:hAnsi="Verdana"/>
          <w:b/>
          <w:sz w:val="24"/>
          <w:szCs w:val="24"/>
        </w:rPr>
        <w:t>F</w:t>
      </w:r>
      <w:r w:rsidR="009C3C17">
        <w:rPr>
          <w:rFonts w:ascii="Verdana" w:hAnsi="Verdana"/>
          <w:b/>
          <w:sz w:val="24"/>
          <w:szCs w:val="24"/>
        </w:rPr>
        <w:t xml:space="preserve">unctional </w:t>
      </w:r>
      <w:r w:rsidRPr="009F7DAB">
        <w:rPr>
          <w:rFonts w:ascii="Verdana" w:hAnsi="Verdana"/>
          <w:b/>
          <w:sz w:val="24"/>
          <w:szCs w:val="24"/>
        </w:rPr>
        <w:t>E</w:t>
      </w:r>
      <w:r w:rsidR="009C3C17">
        <w:rPr>
          <w:rFonts w:ascii="Verdana" w:hAnsi="Verdana"/>
          <w:b/>
          <w:sz w:val="24"/>
          <w:szCs w:val="24"/>
        </w:rPr>
        <w:t xml:space="preserve">lectrical </w:t>
      </w:r>
      <w:r w:rsidRPr="009F7DAB">
        <w:rPr>
          <w:rFonts w:ascii="Verdana" w:hAnsi="Verdana"/>
          <w:b/>
          <w:sz w:val="24"/>
          <w:szCs w:val="24"/>
        </w:rPr>
        <w:t>S</w:t>
      </w:r>
      <w:r w:rsidR="009C3C17">
        <w:rPr>
          <w:rFonts w:ascii="Verdana" w:hAnsi="Verdana"/>
          <w:b/>
          <w:sz w:val="24"/>
          <w:szCs w:val="24"/>
        </w:rPr>
        <w:t>timulation (FES)</w:t>
      </w:r>
      <w:r w:rsidRPr="009F7DAB">
        <w:rPr>
          <w:rFonts w:ascii="Verdana" w:hAnsi="Verdana"/>
          <w:b/>
          <w:sz w:val="24"/>
          <w:szCs w:val="24"/>
        </w:rPr>
        <w:t>/NMES:</w:t>
      </w:r>
      <w:r w:rsidRPr="009F7DAB">
        <w:rPr>
          <w:rFonts w:ascii="Verdana" w:hAnsi="Verdana"/>
          <w:sz w:val="24"/>
          <w:szCs w:val="24"/>
        </w:rPr>
        <w:t xml:space="preserve"> Available in all Health Boards for trial purposes (though not necessarily equitably across Health Boards). Provision for individual </w:t>
      </w:r>
      <w:r w:rsidR="00BE353D">
        <w:rPr>
          <w:rFonts w:ascii="Verdana" w:hAnsi="Verdana"/>
          <w:sz w:val="24"/>
          <w:szCs w:val="24"/>
        </w:rPr>
        <w:t xml:space="preserve">use is </w:t>
      </w:r>
      <w:r w:rsidRPr="009F7DAB">
        <w:rPr>
          <w:rFonts w:ascii="Verdana" w:hAnsi="Verdana"/>
          <w:sz w:val="24"/>
          <w:szCs w:val="24"/>
        </w:rPr>
        <w:t xml:space="preserve"> directly available in 1-2 Health Boards only</w:t>
      </w:r>
      <w:r w:rsidR="00BE353D">
        <w:rPr>
          <w:rFonts w:ascii="Verdana" w:hAnsi="Verdana"/>
          <w:sz w:val="24"/>
          <w:szCs w:val="24"/>
        </w:rPr>
        <w:t>;</w:t>
      </w:r>
      <w:r w:rsidRPr="009F7DAB">
        <w:rPr>
          <w:rFonts w:ascii="Verdana" w:hAnsi="Verdana"/>
          <w:sz w:val="24"/>
          <w:szCs w:val="24"/>
        </w:rPr>
        <w:t xml:space="preserve"> others rely on regional service</w:t>
      </w:r>
      <w:r w:rsidR="00BE353D">
        <w:rPr>
          <w:rFonts w:ascii="Verdana" w:hAnsi="Verdana"/>
          <w:sz w:val="24"/>
          <w:szCs w:val="24"/>
        </w:rPr>
        <w:t>s</w:t>
      </w:r>
      <w:r w:rsidRPr="009F7DAB">
        <w:rPr>
          <w:rFonts w:ascii="Verdana" w:hAnsi="Verdana"/>
          <w:sz w:val="24"/>
          <w:szCs w:val="24"/>
        </w:rPr>
        <w:t xml:space="preserve"> or </w:t>
      </w:r>
      <w:r w:rsidR="00716978" w:rsidRPr="009F7DAB">
        <w:rPr>
          <w:rFonts w:ascii="Verdana" w:hAnsi="Verdana"/>
          <w:sz w:val="24"/>
          <w:szCs w:val="24"/>
        </w:rPr>
        <w:t xml:space="preserve">the service is </w:t>
      </w:r>
      <w:r w:rsidRPr="009F7DAB">
        <w:rPr>
          <w:rFonts w:ascii="Verdana" w:hAnsi="Verdana"/>
          <w:sz w:val="24"/>
          <w:szCs w:val="24"/>
        </w:rPr>
        <w:t>not available.</w:t>
      </w:r>
    </w:p>
    <w:p w:rsidR="00456192" w:rsidRPr="009F7DAB" w:rsidRDefault="00F06959" w:rsidP="009F7DAB">
      <w:pPr>
        <w:pStyle w:val="ListParagraph"/>
        <w:numPr>
          <w:ilvl w:val="1"/>
          <w:numId w:val="29"/>
        </w:numPr>
        <w:jc w:val="both"/>
        <w:rPr>
          <w:rFonts w:ascii="Verdana" w:hAnsi="Verdana"/>
          <w:sz w:val="24"/>
          <w:szCs w:val="24"/>
        </w:rPr>
      </w:pPr>
      <w:r w:rsidRPr="009F7DAB">
        <w:rPr>
          <w:rFonts w:ascii="Verdana" w:hAnsi="Verdana"/>
          <w:b/>
          <w:sz w:val="24"/>
          <w:szCs w:val="24"/>
        </w:rPr>
        <w:t>Active-Passive trainers</w:t>
      </w:r>
      <w:r w:rsidR="00716978" w:rsidRPr="009F7DAB">
        <w:rPr>
          <w:rFonts w:ascii="Verdana" w:hAnsi="Verdana"/>
          <w:b/>
          <w:sz w:val="24"/>
          <w:szCs w:val="24"/>
        </w:rPr>
        <w:t xml:space="preserve"> (AP Trainers)</w:t>
      </w:r>
      <w:r w:rsidR="00C83698" w:rsidRPr="009F7DAB">
        <w:rPr>
          <w:rFonts w:ascii="Verdana" w:hAnsi="Verdana"/>
          <w:b/>
          <w:sz w:val="24"/>
          <w:szCs w:val="24"/>
        </w:rPr>
        <w:t>:</w:t>
      </w:r>
      <w:r w:rsidR="00C83698" w:rsidRPr="009F7DAB">
        <w:rPr>
          <w:rFonts w:ascii="Verdana" w:hAnsi="Verdana"/>
          <w:sz w:val="24"/>
          <w:szCs w:val="24"/>
        </w:rPr>
        <w:t xml:space="preserve"> </w:t>
      </w:r>
      <w:r w:rsidR="00716978" w:rsidRPr="009F7DAB">
        <w:rPr>
          <w:rFonts w:ascii="Verdana" w:hAnsi="Verdana"/>
          <w:sz w:val="24"/>
          <w:szCs w:val="24"/>
        </w:rPr>
        <w:t>Becoming more available for departmental use over the last few years. O</w:t>
      </w:r>
      <w:r w:rsidR="00C83698" w:rsidRPr="009F7DAB">
        <w:rPr>
          <w:rFonts w:ascii="Verdana" w:hAnsi="Verdana"/>
          <w:sz w:val="24"/>
          <w:szCs w:val="24"/>
        </w:rPr>
        <w:t>nly very rarely available for home use</w:t>
      </w:r>
      <w:r w:rsidR="00C04D0A" w:rsidRPr="009F7DAB">
        <w:rPr>
          <w:rFonts w:ascii="Verdana" w:hAnsi="Verdana"/>
          <w:sz w:val="24"/>
          <w:szCs w:val="24"/>
        </w:rPr>
        <w:t xml:space="preserve"> and</w:t>
      </w:r>
      <w:r w:rsidR="00106AE3" w:rsidRPr="009F7DAB">
        <w:rPr>
          <w:rFonts w:ascii="Verdana" w:hAnsi="Verdana"/>
          <w:sz w:val="24"/>
          <w:szCs w:val="24"/>
        </w:rPr>
        <w:t xml:space="preserve"> usually associated with Continuing Health Care packages. Betsi </w:t>
      </w:r>
      <w:r w:rsidR="00104DFE">
        <w:rPr>
          <w:rFonts w:ascii="Verdana" w:hAnsi="Verdana"/>
          <w:sz w:val="24"/>
          <w:szCs w:val="24"/>
        </w:rPr>
        <w:t>Cadwaladr</w:t>
      </w:r>
      <w:r w:rsidR="00106AE3" w:rsidRPr="009F7DAB">
        <w:rPr>
          <w:rFonts w:ascii="Verdana" w:hAnsi="Verdana"/>
          <w:sz w:val="24"/>
          <w:szCs w:val="24"/>
        </w:rPr>
        <w:t xml:space="preserve"> </w:t>
      </w:r>
      <w:r w:rsidR="00716978" w:rsidRPr="009F7DAB">
        <w:rPr>
          <w:rFonts w:ascii="Verdana" w:hAnsi="Verdana"/>
          <w:sz w:val="24"/>
          <w:szCs w:val="24"/>
        </w:rPr>
        <w:t xml:space="preserve">have been innovative with </w:t>
      </w:r>
      <w:r w:rsidR="00456192" w:rsidRPr="009F7DAB">
        <w:rPr>
          <w:rFonts w:ascii="Verdana" w:hAnsi="Verdana"/>
          <w:sz w:val="24"/>
          <w:szCs w:val="24"/>
        </w:rPr>
        <w:t>AP T</w:t>
      </w:r>
      <w:r w:rsidR="00716978" w:rsidRPr="009F7DAB">
        <w:rPr>
          <w:rFonts w:ascii="Verdana" w:hAnsi="Verdana"/>
          <w:sz w:val="24"/>
          <w:szCs w:val="24"/>
        </w:rPr>
        <w:t xml:space="preserve">rainers </w:t>
      </w:r>
      <w:r w:rsidR="00456192" w:rsidRPr="009F7DAB">
        <w:rPr>
          <w:rFonts w:ascii="Verdana" w:hAnsi="Verdana"/>
          <w:sz w:val="24"/>
          <w:szCs w:val="24"/>
        </w:rPr>
        <w:t xml:space="preserve">being </w:t>
      </w:r>
      <w:r w:rsidR="00106AE3" w:rsidRPr="009F7DAB">
        <w:rPr>
          <w:rFonts w:ascii="Verdana" w:hAnsi="Verdana"/>
          <w:sz w:val="24"/>
          <w:szCs w:val="24"/>
        </w:rPr>
        <w:t xml:space="preserve">available in some leisure centres (part of a wider programme </w:t>
      </w:r>
      <w:r w:rsidR="00572BE6" w:rsidRPr="009F7DAB">
        <w:rPr>
          <w:rFonts w:ascii="Verdana" w:hAnsi="Verdana"/>
          <w:sz w:val="24"/>
          <w:szCs w:val="24"/>
        </w:rPr>
        <w:t>of physiotherapy)</w:t>
      </w:r>
      <w:r w:rsidR="00106AE3" w:rsidRPr="009F7DAB">
        <w:rPr>
          <w:rFonts w:ascii="Verdana" w:hAnsi="Verdana"/>
          <w:sz w:val="24"/>
          <w:szCs w:val="24"/>
        </w:rPr>
        <w:t xml:space="preserve">. </w:t>
      </w:r>
    </w:p>
    <w:p w:rsidR="004B66CB" w:rsidRPr="00B05B0E" w:rsidRDefault="00572BE6" w:rsidP="00B05B0E">
      <w:pPr>
        <w:pStyle w:val="ListParagraph"/>
        <w:numPr>
          <w:ilvl w:val="1"/>
          <w:numId w:val="29"/>
        </w:numPr>
        <w:jc w:val="both"/>
        <w:rPr>
          <w:rFonts w:ascii="Verdana" w:hAnsi="Verdana"/>
          <w:sz w:val="24"/>
          <w:szCs w:val="24"/>
        </w:rPr>
      </w:pPr>
      <w:r w:rsidRPr="00B05B0E">
        <w:rPr>
          <w:rFonts w:ascii="Verdana" w:hAnsi="Verdana"/>
          <w:b/>
          <w:sz w:val="24"/>
          <w:szCs w:val="24"/>
        </w:rPr>
        <w:t>Equipment to support upper limb repetitive training</w:t>
      </w:r>
      <w:r w:rsidR="00456192" w:rsidRPr="00B05B0E">
        <w:rPr>
          <w:rFonts w:ascii="Verdana" w:hAnsi="Verdana"/>
          <w:sz w:val="24"/>
          <w:szCs w:val="24"/>
        </w:rPr>
        <w:t>: Becoming more available for departmental use in the last year with 3-4 departments having access. Funding for personal use</w:t>
      </w:r>
      <w:r w:rsidR="009F0D2B">
        <w:rPr>
          <w:rFonts w:ascii="Verdana" w:hAnsi="Verdana"/>
          <w:sz w:val="24"/>
          <w:szCs w:val="24"/>
        </w:rPr>
        <w:t xml:space="preserve"> has</w:t>
      </w:r>
      <w:r w:rsidR="00456192" w:rsidRPr="00B05B0E">
        <w:rPr>
          <w:rFonts w:ascii="Verdana" w:hAnsi="Verdana"/>
          <w:sz w:val="24"/>
          <w:szCs w:val="24"/>
        </w:rPr>
        <w:t xml:space="preserve"> not yet been explored</w:t>
      </w:r>
      <w:r w:rsidRPr="00B05B0E">
        <w:rPr>
          <w:rFonts w:ascii="Verdana" w:hAnsi="Verdana"/>
          <w:sz w:val="24"/>
          <w:szCs w:val="24"/>
        </w:rPr>
        <w:t xml:space="preserve">. </w:t>
      </w:r>
    </w:p>
    <w:p w:rsidR="00D642A3" w:rsidRPr="009F7DAB" w:rsidRDefault="004B66CB" w:rsidP="009F7DAB">
      <w:pPr>
        <w:pStyle w:val="ListParagraph"/>
        <w:numPr>
          <w:ilvl w:val="1"/>
          <w:numId w:val="29"/>
        </w:numPr>
        <w:jc w:val="both"/>
        <w:rPr>
          <w:rFonts w:ascii="Verdana" w:hAnsi="Verdana"/>
          <w:sz w:val="24"/>
          <w:szCs w:val="24"/>
        </w:rPr>
      </w:pPr>
      <w:r w:rsidRPr="009F7DAB">
        <w:rPr>
          <w:rFonts w:ascii="Verdana" w:hAnsi="Verdana"/>
          <w:b/>
          <w:sz w:val="24"/>
          <w:szCs w:val="24"/>
        </w:rPr>
        <w:t>Sleep systems</w:t>
      </w:r>
      <w:r w:rsidR="00D642A3" w:rsidRPr="009F7DAB">
        <w:rPr>
          <w:rFonts w:ascii="Verdana" w:hAnsi="Verdana"/>
          <w:b/>
          <w:sz w:val="24"/>
          <w:szCs w:val="24"/>
        </w:rPr>
        <w:t>:</w:t>
      </w:r>
      <w:r w:rsidR="00D642A3" w:rsidRPr="009F7DAB">
        <w:rPr>
          <w:rFonts w:ascii="Verdana" w:hAnsi="Verdana"/>
          <w:sz w:val="24"/>
          <w:szCs w:val="24"/>
        </w:rPr>
        <w:t xml:space="preserve"> A</w:t>
      </w:r>
      <w:r w:rsidR="00456192" w:rsidRPr="009F7DAB">
        <w:rPr>
          <w:rFonts w:ascii="Verdana" w:hAnsi="Verdana"/>
          <w:sz w:val="24"/>
          <w:szCs w:val="24"/>
        </w:rPr>
        <w:t xml:space="preserve">re </w:t>
      </w:r>
      <w:r w:rsidR="00D642A3" w:rsidRPr="009F7DAB">
        <w:rPr>
          <w:rFonts w:ascii="Verdana" w:hAnsi="Verdana"/>
          <w:sz w:val="24"/>
          <w:szCs w:val="24"/>
        </w:rPr>
        <w:t xml:space="preserve">highly </w:t>
      </w:r>
      <w:r w:rsidR="000C3DB6" w:rsidRPr="009F7DAB">
        <w:rPr>
          <w:rFonts w:ascii="Verdana" w:hAnsi="Verdana"/>
          <w:sz w:val="24"/>
          <w:szCs w:val="24"/>
        </w:rPr>
        <w:t>personalised items for long-</w:t>
      </w:r>
      <w:r w:rsidR="00D642A3" w:rsidRPr="009F7DAB">
        <w:rPr>
          <w:rFonts w:ascii="Verdana" w:hAnsi="Verdana"/>
          <w:sz w:val="24"/>
          <w:szCs w:val="24"/>
        </w:rPr>
        <w:t xml:space="preserve">term use that are more readily available for children than for adults with acquired neurological conditions. </w:t>
      </w:r>
    </w:p>
    <w:p w:rsidR="002F5EDE" w:rsidRPr="009F7DAB" w:rsidRDefault="00B817A0" w:rsidP="009F7DAB">
      <w:pPr>
        <w:pStyle w:val="ListParagraph"/>
        <w:numPr>
          <w:ilvl w:val="1"/>
          <w:numId w:val="29"/>
        </w:numPr>
        <w:jc w:val="both"/>
        <w:rPr>
          <w:rFonts w:ascii="Verdana" w:hAnsi="Verdana"/>
          <w:sz w:val="24"/>
          <w:szCs w:val="24"/>
        </w:rPr>
      </w:pPr>
      <w:r w:rsidRPr="009F7DAB">
        <w:rPr>
          <w:rFonts w:ascii="Verdana" w:hAnsi="Verdana"/>
          <w:b/>
          <w:sz w:val="24"/>
          <w:szCs w:val="24"/>
        </w:rPr>
        <w:t>C</w:t>
      </w:r>
      <w:r w:rsidR="00D642A3" w:rsidRPr="009F7DAB">
        <w:rPr>
          <w:rFonts w:ascii="Verdana" w:hAnsi="Verdana"/>
          <w:b/>
          <w:sz w:val="24"/>
          <w:szCs w:val="24"/>
        </w:rPr>
        <w:t>ough assist machines:</w:t>
      </w:r>
      <w:r w:rsidRPr="009F7DAB">
        <w:rPr>
          <w:rFonts w:ascii="Verdana" w:hAnsi="Verdana"/>
          <w:sz w:val="24"/>
          <w:szCs w:val="24"/>
        </w:rPr>
        <w:t xml:space="preserve"> Primarily available from tertiary centres but not uniformly across Wales. Governance implications may impact on local </w:t>
      </w:r>
      <w:r w:rsidR="00C04D0A" w:rsidRPr="009F7DAB">
        <w:rPr>
          <w:rFonts w:ascii="Verdana" w:hAnsi="Verdana"/>
          <w:sz w:val="24"/>
          <w:szCs w:val="24"/>
        </w:rPr>
        <w:t xml:space="preserve">physiotherapy </w:t>
      </w:r>
      <w:r w:rsidRPr="009F7DAB">
        <w:rPr>
          <w:rFonts w:ascii="Verdana" w:hAnsi="Verdana"/>
          <w:sz w:val="24"/>
          <w:szCs w:val="24"/>
        </w:rPr>
        <w:t>services</w:t>
      </w:r>
      <w:r w:rsidR="00C04D0A" w:rsidRPr="009F7DAB">
        <w:rPr>
          <w:rFonts w:ascii="Verdana" w:hAnsi="Verdana"/>
          <w:sz w:val="24"/>
          <w:szCs w:val="24"/>
        </w:rPr>
        <w:t xml:space="preserve"> and further work may be required to explore best practice going forward.</w:t>
      </w:r>
    </w:p>
    <w:p w:rsidR="000841B4" w:rsidRPr="0028684C" w:rsidRDefault="00B05B0E" w:rsidP="00407EEC">
      <w:pPr>
        <w:pStyle w:val="Heading2"/>
        <w:jc w:val="both"/>
        <w:rPr>
          <w:rFonts w:ascii="Verdana" w:hAnsi="Verdana"/>
          <w:color w:val="auto"/>
          <w:sz w:val="24"/>
          <w:szCs w:val="24"/>
        </w:rPr>
      </w:pPr>
      <w:r>
        <w:rPr>
          <w:rFonts w:ascii="Verdana" w:hAnsi="Verdana"/>
          <w:color w:val="auto"/>
          <w:sz w:val="24"/>
          <w:szCs w:val="24"/>
        </w:rPr>
        <w:lastRenderedPageBreak/>
        <w:t>8.</w:t>
      </w:r>
      <w:r w:rsidR="00104DFE">
        <w:rPr>
          <w:rFonts w:ascii="Verdana" w:hAnsi="Verdana"/>
          <w:color w:val="auto"/>
          <w:sz w:val="24"/>
          <w:szCs w:val="24"/>
        </w:rPr>
        <w:t xml:space="preserve"> </w:t>
      </w:r>
      <w:r w:rsidR="000841B4" w:rsidRPr="0028684C">
        <w:rPr>
          <w:rFonts w:ascii="Verdana" w:hAnsi="Verdana"/>
          <w:color w:val="auto"/>
          <w:sz w:val="24"/>
          <w:szCs w:val="24"/>
        </w:rPr>
        <w:t>Implications for Service users</w:t>
      </w:r>
    </w:p>
    <w:p w:rsidR="00BA3E72" w:rsidRDefault="00B05B0E" w:rsidP="007C3012">
      <w:pPr>
        <w:pStyle w:val="Heading2"/>
        <w:spacing w:before="0"/>
        <w:ind w:left="720" w:hanging="720"/>
        <w:jc w:val="both"/>
        <w:rPr>
          <w:rFonts w:ascii="Verdana" w:hAnsi="Verdana"/>
          <w:b w:val="0"/>
          <w:color w:val="auto"/>
          <w:sz w:val="24"/>
          <w:szCs w:val="24"/>
        </w:rPr>
      </w:pPr>
      <w:r>
        <w:rPr>
          <w:rFonts w:ascii="Verdana" w:hAnsi="Verdana"/>
          <w:b w:val="0"/>
          <w:color w:val="auto"/>
          <w:sz w:val="24"/>
          <w:szCs w:val="24"/>
        </w:rPr>
        <w:t>8.1</w:t>
      </w:r>
      <w:r>
        <w:rPr>
          <w:rFonts w:ascii="Verdana" w:hAnsi="Verdana"/>
          <w:b w:val="0"/>
          <w:color w:val="auto"/>
          <w:sz w:val="24"/>
          <w:szCs w:val="24"/>
        </w:rPr>
        <w:tab/>
      </w:r>
      <w:r w:rsidR="00AD5B0D" w:rsidRPr="0028684C">
        <w:rPr>
          <w:rFonts w:ascii="Verdana" w:hAnsi="Verdana"/>
          <w:b w:val="0"/>
          <w:color w:val="auto"/>
          <w:sz w:val="24"/>
          <w:szCs w:val="24"/>
        </w:rPr>
        <w:t>One of the key drivers for this report was the inequitable provision of equipment across Wales</w:t>
      </w:r>
      <w:r w:rsidR="00C04D0A" w:rsidRPr="0028684C">
        <w:rPr>
          <w:rFonts w:ascii="Verdana" w:hAnsi="Verdana"/>
          <w:b w:val="0"/>
          <w:color w:val="auto"/>
          <w:sz w:val="24"/>
          <w:szCs w:val="24"/>
        </w:rPr>
        <w:t xml:space="preserve"> for service users</w:t>
      </w:r>
      <w:r w:rsidR="00C428E6" w:rsidRPr="0028684C">
        <w:rPr>
          <w:rFonts w:ascii="Verdana" w:hAnsi="Verdana"/>
          <w:b w:val="0"/>
          <w:color w:val="auto"/>
          <w:sz w:val="24"/>
          <w:szCs w:val="24"/>
        </w:rPr>
        <w:t xml:space="preserve">. </w:t>
      </w:r>
      <w:r w:rsidR="00AD5B0D" w:rsidRPr="0028684C">
        <w:rPr>
          <w:rFonts w:ascii="Verdana" w:hAnsi="Verdana"/>
          <w:b w:val="0"/>
          <w:color w:val="auto"/>
          <w:sz w:val="24"/>
          <w:szCs w:val="24"/>
        </w:rPr>
        <w:t xml:space="preserve">The complexities and variability of provision </w:t>
      </w:r>
      <w:r w:rsidR="00C428E6" w:rsidRPr="0028684C">
        <w:rPr>
          <w:rFonts w:ascii="Verdana" w:hAnsi="Verdana"/>
          <w:b w:val="0"/>
          <w:color w:val="auto"/>
          <w:sz w:val="24"/>
          <w:szCs w:val="24"/>
        </w:rPr>
        <w:t>have been explored in greater depth</w:t>
      </w:r>
      <w:r w:rsidR="00C04D0A" w:rsidRPr="0028684C">
        <w:rPr>
          <w:rFonts w:ascii="Verdana" w:hAnsi="Verdana"/>
          <w:b w:val="0"/>
          <w:color w:val="auto"/>
          <w:sz w:val="24"/>
          <w:szCs w:val="24"/>
        </w:rPr>
        <w:t xml:space="preserve"> in this report</w:t>
      </w:r>
      <w:r w:rsidR="00C428E6" w:rsidRPr="0028684C">
        <w:rPr>
          <w:rFonts w:ascii="Verdana" w:hAnsi="Verdana"/>
          <w:b w:val="0"/>
          <w:color w:val="auto"/>
          <w:sz w:val="24"/>
          <w:szCs w:val="24"/>
        </w:rPr>
        <w:t xml:space="preserve"> and support the conclusions of the </w:t>
      </w:r>
      <w:r w:rsidR="00C428E6" w:rsidRPr="0028684C">
        <w:rPr>
          <w:rFonts w:ascii="Verdana" w:hAnsi="Verdana" w:cs="Arial"/>
          <w:b w:val="0"/>
          <w:i/>
          <w:color w:val="auto"/>
          <w:sz w:val="24"/>
          <w:szCs w:val="24"/>
        </w:rPr>
        <w:t>Cross-party Inquiry into Physiotherapy Services for Neurological Conditions</w:t>
      </w:r>
      <w:r w:rsidR="00C04D0A" w:rsidRPr="0028684C">
        <w:rPr>
          <w:rFonts w:ascii="Verdana" w:hAnsi="Verdana" w:cs="Arial"/>
          <w:b w:val="0"/>
          <w:i/>
          <w:color w:val="auto"/>
          <w:sz w:val="24"/>
          <w:szCs w:val="24"/>
        </w:rPr>
        <w:t xml:space="preserve"> </w:t>
      </w:r>
      <w:r w:rsidR="00C04D0A" w:rsidRPr="0028684C">
        <w:rPr>
          <w:rFonts w:ascii="Verdana" w:hAnsi="Verdana" w:cs="Arial"/>
          <w:b w:val="0"/>
          <w:color w:val="auto"/>
          <w:sz w:val="24"/>
          <w:szCs w:val="24"/>
        </w:rPr>
        <w:t xml:space="preserve">that </w:t>
      </w:r>
      <w:r w:rsidR="008579CD" w:rsidRPr="0028684C">
        <w:rPr>
          <w:rFonts w:ascii="Verdana" w:hAnsi="Verdana"/>
          <w:b w:val="0"/>
          <w:color w:val="auto"/>
          <w:sz w:val="24"/>
          <w:szCs w:val="24"/>
        </w:rPr>
        <w:t>c</w:t>
      </w:r>
      <w:r w:rsidR="00C428E6" w:rsidRPr="0028684C">
        <w:rPr>
          <w:rFonts w:ascii="Verdana" w:hAnsi="Verdana"/>
          <w:b w:val="0"/>
          <w:color w:val="auto"/>
          <w:sz w:val="24"/>
          <w:szCs w:val="24"/>
        </w:rPr>
        <w:t xml:space="preserve">urrent systems </w:t>
      </w:r>
      <w:r w:rsidR="000072DF" w:rsidRPr="0028684C">
        <w:rPr>
          <w:rFonts w:ascii="Verdana" w:hAnsi="Verdana"/>
          <w:b w:val="0"/>
          <w:color w:val="auto"/>
          <w:sz w:val="24"/>
          <w:szCs w:val="24"/>
        </w:rPr>
        <w:t xml:space="preserve">can </w:t>
      </w:r>
      <w:r w:rsidR="00BE353D">
        <w:rPr>
          <w:rFonts w:ascii="Verdana" w:hAnsi="Verdana"/>
          <w:b w:val="0"/>
          <w:color w:val="auto"/>
          <w:sz w:val="24"/>
          <w:szCs w:val="24"/>
        </w:rPr>
        <w:t xml:space="preserve">be </w:t>
      </w:r>
      <w:r w:rsidR="000072DF" w:rsidRPr="0028684C">
        <w:rPr>
          <w:rFonts w:ascii="Verdana" w:hAnsi="Verdana"/>
          <w:b w:val="0"/>
          <w:color w:val="auto"/>
          <w:sz w:val="24"/>
          <w:szCs w:val="24"/>
        </w:rPr>
        <w:t xml:space="preserve">complex and </w:t>
      </w:r>
      <w:r w:rsidR="00C428E6" w:rsidRPr="0028684C">
        <w:rPr>
          <w:rFonts w:ascii="Verdana" w:hAnsi="Verdana"/>
          <w:b w:val="0"/>
          <w:color w:val="auto"/>
          <w:sz w:val="24"/>
          <w:szCs w:val="24"/>
        </w:rPr>
        <w:t xml:space="preserve">are inconsistent </w:t>
      </w:r>
      <w:r w:rsidR="000072DF" w:rsidRPr="0028684C">
        <w:rPr>
          <w:rFonts w:ascii="Verdana" w:hAnsi="Verdana"/>
          <w:b w:val="0"/>
          <w:color w:val="auto"/>
          <w:sz w:val="24"/>
          <w:szCs w:val="24"/>
        </w:rPr>
        <w:t>between Health Boards</w:t>
      </w:r>
      <w:r w:rsidR="00C428E6" w:rsidRPr="0028684C">
        <w:rPr>
          <w:rFonts w:ascii="Verdana" w:hAnsi="Verdana"/>
          <w:b w:val="0"/>
          <w:color w:val="auto"/>
          <w:sz w:val="24"/>
          <w:szCs w:val="24"/>
        </w:rPr>
        <w:t>.</w:t>
      </w:r>
    </w:p>
    <w:p w:rsidR="00BA3E72" w:rsidRPr="00BA3E72" w:rsidRDefault="00B05B0E" w:rsidP="007C3012">
      <w:pPr>
        <w:pStyle w:val="Heading2"/>
        <w:spacing w:before="0" w:after="240"/>
        <w:ind w:left="720" w:hanging="720"/>
        <w:jc w:val="both"/>
        <w:rPr>
          <w:rFonts w:ascii="Verdana" w:hAnsi="Verdana"/>
          <w:b w:val="0"/>
          <w:color w:val="auto"/>
          <w:sz w:val="24"/>
          <w:szCs w:val="24"/>
        </w:rPr>
      </w:pPr>
      <w:r>
        <w:rPr>
          <w:rFonts w:ascii="Verdana" w:hAnsi="Verdana"/>
          <w:b w:val="0"/>
          <w:color w:val="auto"/>
          <w:sz w:val="24"/>
          <w:szCs w:val="24"/>
        </w:rPr>
        <w:t>8.2</w:t>
      </w:r>
      <w:r>
        <w:rPr>
          <w:rFonts w:ascii="Verdana" w:hAnsi="Verdana"/>
          <w:b w:val="0"/>
          <w:color w:val="auto"/>
          <w:sz w:val="24"/>
          <w:szCs w:val="24"/>
        </w:rPr>
        <w:tab/>
      </w:r>
      <w:r w:rsidR="00C428E6" w:rsidRPr="0028684C">
        <w:rPr>
          <w:rFonts w:ascii="Verdana" w:hAnsi="Verdana"/>
          <w:b w:val="0"/>
          <w:color w:val="auto"/>
          <w:sz w:val="24"/>
          <w:szCs w:val="24"/>
        </w:rPr>
        <w:t xml:space="preserve">There are no clear guidelines </w:t>
      </w:r>
      <w:r w:rsidR="000072DF" w:rsidRPr="0028684C">
        <w:rPr>
          <w:rFonts w:ascii="Verdana" w:hAnsi="Verdana"/>
          <w:b w:val="0"/>
          <w:color w:val="auto"/>
          <w:sz w:val="24"/>
          <w:szCs w:val="24"/>
        </w:rPr>
        <w:t xml:space="preserve">or time frames </w:t>
      </w:r>
      <w:r w:rsidR="00C428E6" w:rsidRPr="0028684C">
        <w:rPr>
          <w:rFonts w:ascii="Verdana" w:hAnsi="Verdana"/>
          <w:b w:val="0"/>
          <w:color w:val="auto"/>
          <w:sz w:val="24"/>
          <w:szCs w:val="24"/>
        </w:rPr>
        <w:t>that identify what equipment service users can expect to access or have provided to suppo</w:t>
      </w:r>
      <w:r w:rsidR="000072DF" w:rsidRPr="0028684C">
        <w:rPr>
          <w:rFonts w:ascii="Verdana" w:hAnsi="Verdana"/>
          <w:b w:val="0"/>
          <w:color w:val="auto"/>
          <w:sz w:val="24"/>
          <w:szCs w:val="24"/>
        </w:rPr>
        <w:t>rt their rehabilitation or long-</w:t>
      </w:r>
      <w:r w:rsidR="00C428E6" w:rsidRPr="0028684C">
        <w:rPr>
          <w:rFonts w:ascii="Verdana" w:hAnsi="Verdana"/>
          <w:b w:val="0"/>
          <w:color w:val="auto"/>
          <w:sz w:val="24"/>
          <w:szCs w:val="24"/>
        </w:rPr>
        <w:t xml:space="preserve">term </w:t>
      </w:r>
      <w:r w:rsidR="000072DF" w:rsidRPr="0028684C">
        <w:rPr>
          <w:rFonts w:ascii="Verdana" w:hAnsi="Verdana"/>
          <w:b w:val="0"/>
          <w:color w:val="auto"/>
          <w:sz w:val="24"/>
          <w:szCs w:val="24"/>
        </w:rPr>
        <w:t xml:space="preserve">physical </w:t>
      </w:r>
      <w:r w:rsidR="00C428E6" w:rsidRPr="0028684C">
        <w:rPr>
          <w:rFonts w:ascii="Verdana" w:hAnsi="Verdana"/>
          <w:b w:val="0"/>
          <w:color w:val="auto"/>
          <w:sz w:val="24"/>
          <w:szCs w:val="24"/>
        </w:rPr>
        <w:t xml:space="preserve">function. </w:t>
      </w:r>
    </w:p>
    <w:p w:rsidR="000072DF" w:rsidRPr="0028684C" w:rsidRDefault="00B05B0E" w:rsidP="00B05B0E">
      <w:pPr>
        <w:spacing w:after="240"/>
        <w:ind w:left="720" w:hanging="720"/>
        <w:jc w:val="both"/>
        <w:rPr>
          <w:rFonts w:ascii="Verdana" w:hAnsi="Verdana"/>
          <w:sz w:val="24"/>
          <w:szCs w:val="24"/>
        </w:rPr>
      </w:pPr>
      <w:r>
        <w:rPr>
          <w:rFonts w:ascii="Verdana" w:hAnsi="Verdana"/>
          <w:sz w:val="24"/>
          <w:szCs w:val="24"/>
        </w:rPr>
        <w:t>8.3</w:t>
      </w:r>
      <w:r>
        <w:rPr>
          <w:rFonts w:ascii="Verdana" w:hAnsi="Verdana"/>
          <w:sz w:val="24"/>
          <w:szCs w:val="24"/>
        </w:rPr>
        <w:tab/>
      </w:r>
      <w:r w:rsidR="000072DF" w:rsidRPr="0028684C">
        <w:rPr>
          <w:rFonts w:ascii="Verdana" w:hAnsi="Verdana"/>
          <w:sz w:val="24"/>
          <w:szCs w:val="24"/>
        </w:rPr>
        <w:t>Service users may be unaware of equipment that could benefit the</w:t>
      </w:r>
      <w:r w:rsidR="00BE353D">
        <w:rPr>
          <w:rFonts w:ascii="Verdana" w:hAnsi="Verdana"/>
          <w:sz w:val="24"/>
          <w:szCs w:val="24"/>
        </w:rPr>
        <w:t>ir</w:t>
      </w:r>
      <w:r w:rsidR="000072DF" w:rsidRPr="0028684C">
        <w:rPr>
          <w:rFonts w:ascii="Verdana" w:hAnsi="Verdana"/>
          <w:sz w:val="24"/>
          <w:szCs w:val="24"/>
        </w:rPr>
        <w:t xml:space="preserve"> condition and may find the process of provision convoluted and lengthy</w:t>
      </w:r>
      <w:r w:rsidR="00BA3E72">
        <w:rPr>
          <w:rFonts w:ascii="Verdana" w:hAnsi="Verdana"/>
          <w:sz w:val="24"/>
          <w:szCs w:val="24"/>
        </w:rPr>
        <w:t>.</w:t>
      </w:r>
      <w:r w:rsidR="000072DF" w:rsidRPr="0028684C">
        <w:rPr>
          <w:rFonts w:ascii="Verdana" w:hAnsi="Verdana"/>
          <w:sz w:val="24"/>
          <w:szCs w:val="24"/>
        </w:rPr>
        <w:t xml:space="preserve"> </w:t>
      </w:r>
    </w:p>
    <w:p w:rsidR="000841B4" w:rsidRPr="0028684C" w:rsidRDefault="00B05B0E" w:rsidP="00B05B0E">
      <w:pPr>
        <w:pStyle w:val="Heading2"/>
        <w:spacing w:before="0" w:after="240"/>
        <w:ind w:left="720" w:hanging="720"/>
        <w:jc w:val="both"/>
        <w:rPr>
          <w:rFonts w:ascii="Verdana" w:hAnsi="Verdana"/>
          <w:b w:val="0"/>
          <w:color w:val="auto"/>
          <w:sz w:val="24"/>
          <w:szCs w:val="24"/>
        </w:rPr>
      </w:pPr>
      <w:r>
        <w:rPr>
          <w:rFonts w:ascii="Verdana" w:hAnsi="Verdana"/>
          <w:b w:val="0"/>
          <w:color w:val="auto"/>
          <w:sz w:val="24"/>
          <w:szCs w:val="24"/>
        </w:rPr>
        <w:t>8.4</w:t>
      </w:r>
      <w:r>
        <w:rPr>
          <w:rFonts w:ascii="Verdana" w:hAnsi="Verdana"/>
          <w:b w:val="0"/>
          <w:color w:val="auto"/>
          <w:sz w:val="24"/>
          <w:szCs w:val="24"/>
        </w:rPr>
        <w:tab/>
      </w:r>
      <w:r w:rsidR="000072DF" w:rsidRPr="0028684C">
        <w:rPr>
          <w:rFonts w:ascii="Verdana" w:hAnsi="Verdana"/>
          <w:b w:val="0"/>
          <w:color w:val="auto"/>
          <w:sz w:val="24"/>
          <w:szCs w:val="24"/>
        </w:rPr>
        <w:t xml:space="preserve">It is a reasonable expectation that </w:t>
      </w:r>
      <w:r w:rsidR="008F521C" w:rsidRPr="0028684C">
        <w:rPr>
          <w:rFonts w:ascii="Verdana" w:hAnsi="Verdana"/>
          <w:b w:val="0"/>
          <w:color w:val="auto"/>
          <w:sz w:val="24"/>
          <w:szCs w:val="24"/>
        </w:rPr>
        <w:t xml:space="preserve">a common level of service can be expected </w:t>
      </w:r>
      <w:r w:rsidR="008F521C">
        <w:rPr>
          <w:rFonts w:ascii="Verdana" w:hAnsi="Verdana"/>
          <w:b w:val="0"/>
          <w:color w:val="auto"/>
          <w:sz w:val="24"/>
          <w:szCs w:val="24"/>
        </w:rPr>
        <w:t>regardless of where</w:t>
      </w:r>
      <w:r w:rsidR="000072DF" w:rsidRPr="0028684C">
        <w:rPr>
          <w:rFonts w:ascii="Verdana" w:hAnsi="Verdana"/>
          <w:b w:val="0"/>
          <w:color w:val="auto"/>
          <w:sz w:val="24"/>
          <w:szCs w:val="24"/>
        </w:rPr>
        <w:t xml:space="preserve"> a person lives in Wales</w:t>
      </w:r>
      <w:r w:rsidR="00BA3E72">
        <w:rPr>
          <w:rFonts w:ascii="Verdana" w:hAnsi="Verdana"/>
          <w:b w:val="0"/>
          <w:color w:val="auto"/>
          <w:sz w:val="24"/>
          <w:szCs w:val="24"/>
        </w:rPr>
        <w:t>.</w:t>
      </w:r>
      <w:r w:rsidR="000072DF" w:rsidRPr="0028684C">
        <w:rPr>
          <w:rFonts w:ascii="Verdana" w:hAnsi="Verdana"/>
          <w:b w:val="0"/>
          <w:color w:val="auto"/>
          <w:sz w:val="24"/>
          <w:szCs w:val="24"/>
        </w:rPr>
        <w:t xml:space="preserve"> </w:t>
      </w:r>
    </w:p>
    <w:p w:rsidR="00B47D96" w:rsidRPr="0028684C" w:rsidRDefault="00B05B0E" w:rsidP="00407EEC">
      <w:pPr>
        <w:pStyle w:val="Heading2"/>
        <w:jc w:val="both"/>
        <w:rPr>
          <w:rFonts w:ascii="Verdana" w:hAnsi="Verdana"/>
          <w:color w:val="auto"/>
          <w:sz w:val="24"/>
          <w:szCs w:val="24"/>
        </w:rPr>
      </w:pPr>
      <w:r>
        <w:rPr>
          <w:rFonts w:ascii="Verdana" w:hAnsi="Verdana"/>
          <w:color w:val="auto"/>
          <w:sz w:val="24"/>
          <w:szCs w:val="24"/>
        </w:rPr>
        <w:t>9.</w:t>
      </w:r>
      <w:r w:rsidR="00104DFE">
        <w:rPr>
          <w:rFonts w:ascii="Verdana" w:hAnsi="Verdana"/>
          <w:color w:val="auto"/>
          <w:sz w:val="24"/>
          <w:szCs w:val="24"/>
        </w:rPr>
        <w:t xml:space="preserve"> </w:t>
      </w:r>
      <w:r w:rsidR="00273A73" w:rsidRPr="0028684C">
        <w:rPr>
          <w:rFonts w:ascii="Verdana" w:hAnsi="Verdana"/>
          <w:color w:val="auto"/>
          <w:sz w:val="24"/>
          <w:szCs w:val="24"/>
        </w:rPr>
        <w:t>Implications for Clinicians</w:t>
      </w:r>
    </w:p>
    <w:p w:rsidR="00B47D96" w:rsidRPr="0028684C" w:rsidRDefault="00B05B0E" w:rsidP="00B05B0E">
      <w:pPr>
        <w:ind w:left="720" w:hanging="720"/>
        <w:jc w:val="both"/>
        <w:rPr>
          <w:rFonts w:ascii="Verdana" w:hAnsi="Verdana"/>
          <w:sz w:val="24"/>
          <w:szCs w:val="24"/>
        </w:rPr>
      </w:pPr>
      <w:r>
        <w:rPr>
          <w:rFonts w:ascii="Verdana" w:hAnsi="Verdana"/>
          <w:sz w:val="24"/>
          <w:szCs w:val="24"/>
        </w:rPr>
        <w:t>9.1</w:t>
      </w:r>
      <w:r>
        <w:rPr>
          <w:rFonts w:ascii="Verdana" w:hAnsi="Verdana"/>
          <w:sz w:val="24"/>
          <w:szCs w:val="24"/>
        </w:rPr>
        <w:tab/>
      </w:r>
      <w:r w:rsidR="00B47D96" w:rsidRPr="0028684C">
        <w:rPr>
          <w:rFonts w:ascii="Verdana" w:hAnsi="Verdana"/>
          <w:sz w:val="24"/>
          <w:szCs w:val="24"/>
        </w:rPr>
        <w:t xml:space="preserve">Clinicians need to demonstrate robust clinical reasoning </w:t>
      </w:r>
      <w:r w:rsidR="008579CD" w:rsidRPr="0028684C">
        <w:rPr>
          <w:rFonts w:ascii="Verdana" w:hAnsi="Verdana"/>
          <w:sz w:val="24"/>
          <w:szCs w:val="24"/>
        </w:rPr>
        <w:t xml:space="preserve">and review </w:t>
      </w:r>
      <w:r w:rsidR="00273A73" w:rsidRPr="0028684C">
        <w:rPr>
          <w:rFonts w:ascii="Verdana" w:hAnsi="Verdana"/>
          <w:sz w:val="24"/>
          <w:szCs w:val="24"/>
        </w:rPr>
        <w:t xml:space="preserve">the wider implications and environmental requirements when recommending </w:t>
      </w:r>
      <w:r w:rsidR="00B47D96" w:rsidRPr="0028684C">
        <w:rPr>
          <w:rFonts w:ascii="Verdana" w:hAnsi="Verdana"/>
          <w:sz w:val="24"/>
          <w:szCs w:val="24"/>
        </w:rPr>
        <w:t>purchase of personal equipment. This must includ</w:t>
      </w:r>
      <w:r w:rsidR="00273A73" w:rsidRPr="0028684C">
        <w:rPr>
          <w:rFonts w:ascii="Verdana" w:hAnsi="Verdana"/>
          <w:sz w:val="24"/>
          <w:szCs w:val="24"/>
        </w:rPr>
        <w:t xml:space="preserve">e a consideration </w:t>
      </w:r>
      <w:r w:rsidR="00B47D96" w:rsidRPr="0028684C">
        <w:rPr>
          <w:rFonts w:ascii="Verdana" w:hAnsi="Verdana"/>
          <w:sz w:val="24"/>
          <w:szCs w:val="24"/>
        </w:rPr>
        <w:t xml:space="preserve">of </w:t>
      </w:r>
      <w:r w:rsidR="00273A73" w:rsidRPr="0028684C">
        <w:rPr>
          <w:rFonts w:ascii="Verdana" w:hAnsi="Verdana"/>
          <w:sz w:val="24"/>
          <w:szCs w:val="24"/>
        </w:rPr>
        <w:t>cost in relation to the benefits</w:t>
      </w:r>
      <w:r w:rsidR="00B47D96" w:rsidRPr="0028684C">
        <w:rPr>
          <w:rFonts w:ascii="Verdana" w:hAnsi="Verdana"/>
          <w:sz w:val="24"/>
          <w:szCs w:val="24"/>
        </w:rPr>
        <w:t>.</w:t>
      </w:r>
    </w:p>
    <w:p w:rsidR="00667874" w:rsidRPr="0028684C" w:rsidRDefault="00B05B0E" w:rsidP="00B05B0E">
      <w:pPr>
        <w:ind w:left="720" w:hanging="720"/>
        <w:jc w:val="both"/>
        <w:rPr>
          <w:rFonts w:ascii="Verdana" w:hAnsi="Verdana"/>
          <w:sz w:val="24"/>
          <w:szCs w:val="24"/>
        </w:rPr>
      </w:pPr>
      <w:r>
        <w:rPr>
          <w:rFonts w:ascii="Verdana" w:hAnsi="Verdana"/>
          <w:sz w:val="24"/>
          <w:szCs w:val="24"/>
        </w:rPr>
        <w:t>9.2</w:t>
      </w:r>
      <w:r>
        <w:rPr>
          <w:rFonts w:ascii="Verdana" w:hAnsi="Verdana"/>
          <w:sz w:val="24"/>
          <w:szCs w:val="24"/>
        </w:rPr>
        <w:tab/>
      </w:r>
      <w:r w:rsidR="00273A73" w:rsidRPr="0028684C">
        <w:rPr>
          <w:rFonts w:ascii="Verdana" w:hAnsi="Verdana"/>
          <w:sz w:val="24"/>
          <w:szCs w:val="24"/>
        </w:rPr>
        <w:t>Clinicians/service</w:t>
      </w:r>
      <w:r w:rsidR="008579CD" w:rsidRPr="0028684C">
        <w:rPr>
          <w:rFonts w:ascii="Verdana" w:hAnsi="Verdana"/>
          <w:sz w:val="24"/>
          <w:szCs w:val="24"/>
        </w:rPr>
        <w:t>s</w:t>
      </w:r>
      <w:r w:rsidR="00273A73" w:rsidRPr="0028684C">
        <w:rPr>
          <w:rFonts w:ascii="Verdana" w:hAnsi="Verdana"/>
          <w:sz w:val="24"/>
          <w:szCs w:val="24"/>
        </w:rPr>
        <w:t xml:space="preserve"> n</w:t>
      </w:r>
      <w:r w:rsidR="00667874" w:rsidRPr="0028684C">
        <w:rPr>
          <w:rFonts w:ascii="Verdana" w:hAnsi="Verdana"/>
          <w:sz w:val="24"/>
          <w:szCs w:val="24"/>
        </w:rPr>
        <w:t>eed</w:t>
      </w:r>
      <w:r w:rsidR="008579CD" w:rsidRPr="0028684C">
        <w:rPr>
          <w:rFonts w:ascii="Verdana" w:hAnsi="Verdana"/>
          <w:sz w:val="24"/>
          <w:szCs w:val="24"/>
        </w:rPr>
        <w:t xml:space="preserve"> to enter into</w:t>
      </w:r>
      <w:r w:rsidR="00667874" w:rsidRPr="0028684C">
        <w:rPr>
          <w:rFonts w:ascii="Verdana" w:hAnsi="Verdana"/>
          <w:sz w:val="24"/>
          <w:szCs w:val="24"/>
        </w:rPr>
        <w:t xml:space="preserve"> clear partnership (co-production) with the service user and/or carer to ensure safe use, storage and</w:t>
      </w:r>
      <w:r w:rsidR="008579CD" w:rsidRPr="0028684C">
        <w:rPr>
          <w:rFonts w:ascii="Verdana" w:hAnsi="Verdana"/>
          <w:sz w:val="24"/>
          <w:szCs w:val="24"/>
        </w:rPr>
        <w:t xml:space="preserve"> robust monitoring of equipment.</w:t>
      </w:r>
    </w:p>
    <w:p w:rsidR="00667874" w:rsidRPr="0028684C" w:rsidRDefault="00B05B0E" w:rsidP="00B05B0E">
      <w:pPr>
        <w:ind w:left="720" w:hanging="720"/>
        <w:jc w:val="both"/>
        <w:rPr>
          <w:rFonts w:ascii="Verdana" w:hAnsi="Verdana"/>
          <w:sz w:val="24"/>
          <w:szCs w:val="24"/>
        </w:rPr>
      </w:pPr>
      <w:r>
        <w:rPr>
          <w:rFonts w:ascii="Verdana" w:hAnsi="Verdana"/>
          <w:sz w:val="24"/>
          <w:szCs w:val="24"/>
        </w:rPr>
        <w:t>9.3</w:t>
      </w:r>
      <w:r>
        <w:rPr>
          <w:rFonts w:ascii="Verdana" w:hAnsi="Verdana"/>
          <w:sz w:val="24"/>
          <w:szCs w:val="24"/>
        </w:rPr>
        <w:tab/>
      </w:r>
      <w:r w:rsidR="00B47D96" w:rsidRPr="0028684C">
        <w:rPr>
          <w:rFonts w:ascii="Verdana" w:hAnsi="Verdana"/>
          <w:sz w:val="24"/>
          <w:szCs w:val="24"/>
        </w:rPr>
        <w:t xml:space="preserve">Clinical outcomes or health benefits </w:t>
      </w:r>
      <w:r w:rsidR="008579CD" w:rsidRPr="0028684C">
        <w:rPr>
          <w:rFonts w:ascii="Verdana" w:hAnsi="Verdana"/>
          <w:sz w:val="24"/>
          <w:szCs w:val="24"/>
        </w:rPr>
        <w:t xml:space="preserve">must be evaluated regularly and </w:t>
      </w:r>
      <w:r w:rsidR="00B47D96" w:rsidRPr="0028684C">
        <w:rPr>
          <w:rFonts w:ascii="Verdana" w:hAnsi="Verdana"/>
          <w:sz w:val="24"/>
          <w:szCs w:val="24"/>
        </w:rPr>
        <w:t>relies</w:t>
      </w:r>
      <w:r w:rsidR="00667874" w:rsidRPr="0028684C">
        <w:rPr>
          <w:rFonts w:ascii="Verdana" w:hAnsi="Verdana"/>
          <w:sz w:val="24"/>
          <w:szCs w:val="24"/>
        </w:rPr>
        <w:t xml:space="preserve"> on </w:t>
      </w:r>
      <w:r w:rsidR="00B47D96" w:rsidRPr="0028684C">
        <w:rPr>
          <w:rFonts w:ascii="Verdana" w:hAnsi="Verdana"/>
          <w:sz w:val="24"/>
          <w:szCs w:val="24"/>
        </w:rPr>
        <w:t xml:space="preserve">clinicians </w:t>
      </w:r>
      <w:r w:rsidR="00667874" w:rsidRPr="0028684C">
        <w:rPr>
          <w:rFonts w:ascii="Verdana" w:hAnsi="Verdana"/>
          <w:sz w:val="24"/>
          <w:szCs w:val="24"/>
        </w:rPr>
        <w:t>working in partnership with service user</w:t>
      </w:r>
      <w:r w:rsidR="00B47D96" w:rsidRPr="0028684C">
        <w:rPr>
          <w:rFonts w:ascii="Verdana" w:hAnsi="Verdana"/>
          <w:sz w:val="24"/>
          <w:szCs w:val="24"/>
        </w:rPr>
        <w:t>s</w:t>
      </w:r>
      <w:r w:rsidR="00667874" w:rsidRPr="0028684C">
        <w:rPr>
          <w:rFonts w:ascii="Verdana" w:hAnsi="Verdana"/>
          <w:sz w:val="24"/>
          <w:szCs w:val="24"/>
        </w:rPr>
        <w:t xml:space="preserve"> to ensure </w:t>
      </w:r>
      <w:r w:rsidR="00B47D96" w:rsidRPr="0028684C">
        <w:rPr>
          <w:rFonts w:ascii="Verdana" w:hAnsi="Verdana"/>
          <w:sz w:val="24"/>
          <w:szCs w:val="24"/>
        </w:rPr>
        <w:t xml:space="preserve">equipment </w:t>
      </w:r>
      <w:r w:rsidR="00192A91" w:rsidRPr="0028684C">
        <w:rPr>
          <w:rFonts w:ascii="Verdana" w:hAnsi="Verdana"/>
          <w:sz w:val="24"/>
          <w:szCs w:val="24"/>
        </w:rPr>
        <w:t xml:space="preserve">continues to provide </w:t>
      </w:r>
      <w:r w:rsidR="008579CD" w:rsidRPr="0028684C">
        <w:rPr>
          <w:rFonts w:ascii="Verdana" w:hAnsi="Verdana"/>
          <w:sz w:val="24"/>
          <w:szCs w:val="24"/>
        </w:rPr>
        <w:t xml:space="preserve">the predicted </w:t>
      </w:r>
      <w:r w:rsidR="00667874" w:rsidRPr="0028684C">
        <w:rPr>
          <w:rFonts w:ascii="Verdana" w:hAnsi="Verdana"/>
          <w:sz w:val="24"/>
          <w:szCs w:val="24"/>
        </w:rPr>
        <w:t>benefit</w:t>
      </w:r>
      <w:r w:rsidR="00B47D96" w:rsidRPr="0028684C">
        <w:rPr>
          <w:rFonts w:ascii="Verdana" w:hAnsi="Verdana"/>
          <w:sz w:val="24"/>
          <w:szCs w:val="24"/>
        </w:rPr>
        <w:t>s</w:t>
      </w:r>
      <w:r w:rsidR="002A43B8" w:rsidRPr="0028684C">
        <w:rPr>
          <w:rFonts w:ascii="Verdana" w:hAnsi="Verdana"/>
          <w:sz w:val="24"/>
          <w:szCs w:val="24"/>
        </w:rPr>
        <w:t>.</w:t>
      </w:r>
    </w:p>
    <w:p w:rsidR="00C76D47" w:rsidRPr="0028684C" w:rsidRDefault="00B05B0E" w:rsidP="00407EEC">
      <w:pPr>
        <w:pStyle w:val="Heading2"/>
        <w:jc w:val="both"/>
        <w:rPr>
          <w:rFonts w:ascii="Verdana" w:hAnsi="Verdana"/>
          <w:color w:val="auto"/>
          <w:sz w:val="24"/>
          <w:szCs w:val="24"/>
        </w:rPr>
      </w:pPr>
      <w:r>
        <w:rPr>
          <w:rFonts w:ascii="Verdana" w:hAnsi="Verdana"/>
          <w:color w:val="auto"/>
          <w:sz w:val="24"/>
          <w:szCs w:val="24"/>
        </w:rPr>
        <w:t>10.</w:t>
      </w:r>
      <w:r w:rsidR="00104DFE">
        <w:rPr>
          <w:rFonts w:ascii="Verdana" w:hAnsi="Verdana"/>
          <w:color w:val="auto"/>
          <w:sz w:val="24"/>
          <w:szCs w:val="24"/>
        </w:rPr>
        <w:t xml:space="preserve"> </w:t>
      </w:r>
      <w:r w:rsidR="00936B57" w:rsidRPr="0028684C">
        <w:rPr>
          <w:rFonts w:ascii="Verdana" w:hAnsi="Verdana"/>
          <w:color w:val="auto"/>
          <w:sz w:val="24"/>
          <w:szCs w:val="24"/>
        </w:rPr>
        <w:t>Key R</w:t>
      </w:r>
      <w:r w:rsidR="00C76D47" w:rsidRPr="0028684C">
        <w:rPr>
          <w:rFonts w:ascii="Verdana" w:hAnsi="Verdana"/>
          <w:color w:val="auto"/>
          <w:sz w:val="24"/>
          <w:szCs w:val="24"/>
        </w:rPr>
        <w:t>ecommendations</w:t>
      </w:r>
      <w:r w:rsidR="00273A73" w:rsidRPr="0028684C">
        <w:rPr>
          <w:rFonts w:ascii="Verdana" w:hAnsi="Verdana"/>
          <w:color w:val="auto"/>
          <w:sz w:val="24"/>
          <w:szCs w:val="24"/>
        </w:rPr>
        <w:t xml:space="preserve"> for </w:t>
      </w:r>
      <w:r w:rsidR="009F1A96" w:rsidRPr="0028684C">
        <w:rPr>
          <w:rFonts w:ascii="Verdana" w:hAnsi="Verdana"/>
          <w:color w:val="auto"/>
          <w:sz w:val="24"/>
          <w:szCs w:val="24"/>
        </w:rPr>
        <w:t xml:space="preserve">Physiotherapy Leaders </w:t>
      </w:r>
      <w:r w:rsidR="000C3DB6" w:rsidRPr="0028684C">
        <w:rPr>
          <w:rFonts w:ascii="Verdana" w:hAnsi="Verdana"/>
          <w:color w:val="auto"/>
          <w:sz w:val="24"/>
          <w:szCs w:val="24"/>
        </w:rPr>
        <w:t>(WPhLAG)</w:t>
      </w:r>
    </w:p>
    <w:p w:rsidR="004363AC" w:rsidRPr="0028684C" w:rsidRDefault="00B05B0E" w:rsidP="00B05B0E">
      <w:pPr>
        <w:ind w:left="720" w:hanging="720"/>
        <w:jc w:val="both"/>
        <w:rPr>
          <w:rFonts w:ascii="Verdana" w:hAnsi="Verdana"/>
          <w:sz w:val="24"/>
          <w:szCs w:val="24"/>
        </w:rPr>
      </w:pPr>
      <w:r>
        <w:rPr>
          <w:rFonts w:ascii="Verdana" w:hAnsi="Verdana"/>
          <w:sz w:val="24"/>
          <w:szCs w:val="24"/>
        </w:rPr>
        <w:t>10.1</w:t>
      </w:r>
      <w:r>
        <w:rPr>
          <w:rFonts w:ascii="Verdana" w:hAnsi="Verdana"/>
          <w:sz w:val="24"/>
          <w:szCs w:val="24"/>
        </w:rPr>
        <w:tab/>
      </w:r>
      <w:r w:rsidR="004363AC" w:rsidRPr="0028684C">
        <w:rPr>
          <w:rFonts w:ascii="Verdana" w:hAnsi="Verdana"/>
          <w:sz w:val="24"/>
          <w:szCs w:val="24"/>
        </w:rPr>
        <w:t xml:space="preserve">On reviewing the findings from the </w:t>
      </w:r>
      <w:r w:rsidR="000C3DB6" w:rsidRPr="0028684C">
        <w:rPr>
          <w:rFonts w:ascii="Verdana" w:hAnsi="Verdana"/>
          <w:sz w:val="24"/>
          <w:szCs w:val="24"/>
        </w:rPr>
        <w:t xml:space="preserve">evidence and </w:t>
      </w:r>
      <w:r w:rsidR="004363AC" w:rsidRPr="0028684C">
        <w:rPr>
          <w:rFonts w:ascii="Verdana" w:hAnsi="Verdana"/>
          <w:sz w:val="24"/>
          <w:szCs w:val="24"/>
        </w:rPr>
        <w:t xml:space="preserve">data available the expert panel makes the following </w:t>
      </w:r>
      <w:r w:rsidR="000841B4" w:rsidRPr="0028684C">
        <w:rPr>
          <w:rFonts w:ascii="Verdana" w:hAnsi="Verdana"/>
          <w:sz w:val="24"/>
          <w:szCs w:val="24"/>
        </w:rPr>
        <w:t>recommendations</w:t>
      </w:r>
      <w:r w:rsidR="004363AC" w:rsidRPr="0028684C">
        <w:rPr>
          <w:rFonts w:ascii="Verdana" w:hAnsi="Verdana"/>
          <w:sz w:val="24"/>
          <w:szCs w:val="24"/>
        </w:rPr>
        <w:t>:</w:t>
      </w:r>
    </w:p>
    <w:p w:rsidR="00436BC7" w:rsidRPr="0028684C" w:rsidRDefault="00B05B0E" w:rsidP="00B05B0E">
      <w:pPr>
        <w:ind w:left="720" w:hanging="720"/>
        <w:jc w:val="both"/>
        <w:rPr>
          <w:rFonts w:ascii="Verdana" w:hAnsi="Verdana"/>
          <w:sz w:val="24"/>
          <w:szCs w:val="24"/>
        </w:rPr>
      </w:pPr>
      <w:r>
        <w:rPr>
          <w:rFonts w:ascii="Verdana" w:hAnsi="Verdana"/>
          <w:sz w:val="24"/>
          <w:szCs w:val="24"/>
        </w:rPr>
        <w:t>10.2</w:t>
      </w:r>
      <w:r>
        <w:rPr>
          <w:rFonts w:ascii="Verdana" w:hAnsi="Verdana"/>
          <w:sz w:val="24"/>
          <w:szCs w:val="24"/>
        </w:rPr>
        <w:tab/>
      </w:r>
      <w:r w:rsidR="00FC6996" w:rsidRPr="0028684C">
        <w:rPr>
          <w:rFonts w:ascii="Verdana" w:hAnsi="Verdana"/>
          <w:sz w:val="24"/>
          <w:szCs w:val="24"/>
        </w:rPr>
        <w:t>Develop a</w:t>
      </w:r>
      <w:r w:rsidR="004363AC" w:rsidRPr="0028684C">
        <w:rPr>
          <w:rFonts w:ascii="Verdana" w:hAnsi="Verdana"/>
          <w:sz w:val="24"/>
          <w:szCs w:val="24"/>
        </w:rPr>
        <w:t xml:space="preserve">n </w:t>
      </w:r>
      <w:r w:rsidR="00C76D47" w:rsidRPr="0028684C">
        <w:rPr>
          <w:rFonts w:ascii="Verdana" w:hAnsi="Verdana"/>
          <w:sz w:val="24"/>
          <w:szCs w:val="24"/>
        </w:rPr>
        <w:t>All Wales ag</w:t>
      </w:r>
      <w:r w:rsidR="00272394" w:rsidRPr="0028684C">
        <w:rPr>
          <w:rFonts w:ascii="Verdana" w:hAnsi="Verdana"/>
          <w:sz w:val="24"/>
          <w:szCs w:val="24"/>
        </w:rPr>
        <w:t>reement on the equipment that</w:t>
      </w:r>
      <w:r w:rsidR="00C76D47" w:rsidRPr="0028684C">
        <w:rPr>
          <w:rFonts w:ascii="Verdana" w:hAnsi="Verdana"/>
          <w:sz w:val="24"/>
          <w:szCs w:val="24"/>
        </w:rPr>
        <w:t xml:space="preserve"> </w:t>
      </w:r>
      <w:r w:rsidR="00436BC7" w:rsidRPr="0028684C">
        <w:rPr>
          <w:rFonts w:ascii="Verdana" w:hAnsi="Verdana"/>
          <w:i/>
          <w:sz w:val="24"/>
          <w:szCs w:val="24"/>
        </w:rPr>
        <w:t xml:space="preserve">should reasonably be </w:t>
      </w:r>
      <w:r w:rsidR="00C76D47" w:rsidRPr="0028684C">
        <w:rPr>
          <w:rFonts w:ascii="Verdana" w:hAnsi="Verdana"/>
          <w:i/>
          <w:sz w:val="24"/>
          <w:szCs w:val="24"/>
        </w:rPr>
        <w:t>available</w:t>
      </w:r>
      <w:r w:rsidR="00272394" w:rsidRPr="0028684C">
        <w:rPr>
          <w:rFonts w:ascii="Verdana" w:hAnsi="Verdana"/>
          <w:sz w:val="24"/>
          <w:szCs w:val="24"/>
        </w:rPr>
        <w:t xml:space="preserve"> in all Health Boards</w:t>
      </w:r>
      <w:r w:rsidR="00E44443" w:rsidRPr="0028684C">
        <w:rPr>
          <w:rFonts w:ascii="Verdana" w:hAnsi="Verdana"/>
          <w:sz w:val="24"/>
          <w:szCs w:val="24"/>
        </w:rPr>
        <w:t xml:space="preserve"> for departmental, community </w:t>
      </w:r>
      <w:r w:rsidR="000C3DB6" w:rsidRPr="0028684C">
        <w:rPr>
          <w:rFonts w:ascii="Verdana" w:hAnsi="Verdana"/>
          <w:sz w:val="24"/>
          <w:szCs w:val="24"/>
        </w:rPr>
        <w:t>and</w:t>
      </w:r>
      <w:r w:rsidR="00E44443" w:rsidRPr="0028684C">
        <w:rPr>
          <w:rFonts w:ascii="Verdana" w:hAnsi="Verdana"/>
          <w:sz w:val="24"/>
          <w:szCs w:val="24"/>
        </w:rPr>
        <w:t xml:space="preserve"> personal use</w:t>
      </w:r>
      <w:r w:rsidR="007C3012">
        <w:rPr>
          <w:rFonts w:ascii="Verdana" w:hAnsi="Verdana"/>
          <w:sz w:val="24"/>
          <w:szCs w:val="24"/>
        </w:rPr>
        <w:t>.</w:t>
      </w:r>
    </w:p>
    <w:p w:rsidR="006C0260" w:rsidRPr="0028684C" w:rsidRDefault="00B05B0E" w:rsidP="00B05B0E">
      <w:pPr>
        <w:ind w:left="720" w:hanging="720"/>
        <w:jc w:val="both"/>
        <w:rPr>
          <w:rFonts w:ascii="Verdana" w:hAnsi="Verdana"/>
          <w:sz w:val="24"/>
          <w:szCs w:val="24"/>
        </w:rPr>
      </w:pPr>
      <w:r>
        <w:rPr>
          <w:rFonts w:ascii="Verdana" w:hAnsi="Verdana"/>
          <w:sz w:val="24"/>
          <w:szCs w:val="24"/>
        </w:rPr>
        <w:t>10.3</w:t>
      </w:r>
      <w:r>
        <w:rPr>
          <w:rFonts w:ascii="Verdana" w:hAnsi="Verdana"/>
          <w:sz w:val="24"/>
          <w:szCs w:val="24"/>
        </w:rPr>
        <w:tab/>
      </w:r>
      <w:r w:rsidR="00FC6996" w:rsidRPr="0028684C">
        <w:rPr>
          <w:rFonts w:ascii="Verdana" w:hAnsi="Verdana"/>
          <w:sz w:val="24"/>
          <w:szCs w:val="24"/>
        </w:rPr>
        <w:t xml:space="preserve">Set up </w:t>
      </w:r>
      <w:r w:rsidR="006C0260" w:rsidRPr="0028684C">
        <w:rPr>
          <w:rFonts w:ascii="Verdana" w:hAnsi="Verdana"/>
          <w:sz w:val="24"/>
          <w:szCs w:val="24"/>
        </w:rPr>
        <w:t xml:space="preserve">a register of </w:t>
      </w:r>
      <w:r w:rsidR="00E44443" w:rsidRPr="0028684C">
        <w:rPr>
          <w:rFonts w:ascii="Verdana" w:hAnsi="Verdana"/>
          <w:sz w:val="24"/>
          <w:szCs w:val="24"/>
        </w:rPr>
        <w:t xml:space="preserve">existing </w:t>
      </w:r>
      <w:r w:rsidR="006C0260" w:rsidRPr="0028684C">
        <w:rPr>
          <w:rFonts w:ascii="Verdana" w:hAnsi="Verdana"/>
          <w:sz w:val="24"/>
          <w:szCs w:val="24"/>
        </w:rPr>
        <w:t>equipment</w:t>
      </w:r>
      <w:r w:rsidR="00E44443" w:rsidRPr="0028684C">
        <w:rPr>
          <w:rFonts w:ascii="Verdana" w:hAnsi="Verdana"/>
          <w:sz w:val="24"/>
          <w:szCs w:val="24"/>
        </w:rPr>
        <w:t xml:space="preserve"> and new investments available in each H</w:t>
      </w:r>
      <w:r w:rsidR="006C0260" w:rsidRPr="0028684C">
        <w:rPr>
          <w:rFonts w:ascii="Verdana" w:hAnsi="Verdana"/>
          <w:sz w:val="24"/>
          <w:szCs w:val="24"/>
        </w:rPr>
        <w:t>ealth Board</w:t>
      </w:r>
      <w:r w:rsidR="002A43B8" w:rsidRPr="0028684C">
        <w:rPr>
          <w:rFonts w:ascii="Verdana" w:hAnsi="Verdana"/>
          <w:sz w:val="24"/>
          <w:szCs w:val="24"/>
        </w:rPr>
        <w:t>.</w:t>
      </w:r>
      <w:r w:rsidR="006C0260" w:rsidRPr="0028684C">
        <w:rPr>
          <w:rFonts w:ascii="Verdana" w:hAnsi="Verdana"/>
          <w:sz w:val="24"/>
          <w:szCs w:val="24"/>
        </w:rPr>
        <w:t xml:space="preserve"> </w:t>
      </w:r>
    </w:p>
    <w:p w:rsidR="00C87D83" w:rsidRPr="0028684C" w:rsidRDefault="000C3DB6" w:rsidP="00B05B0E">
      <w:pPr>
        <w:pStyle w:val="MediumGrid1-Accent21"/>
        <w:ind w:left="0" w:firstLine="720"/>
        <w:jc w:val="both"/>
        <w:rPr>
          <w:rFonts w:ascii="Verdana" w:hAnsi="Verdana"/>
          <w:sz w:val="24"/>
          <w:szCs w:val="24"/>
        </w:rPr>
      </w:pPr>
      <w:r w:rsidRPr="0028684C">
        <w:rPr>
          <w:rFonts w:ascii="Verdana" w:hAnsi="Verdana"/>
          <w:sz w:val="24"/>
          <w:szCs w:val="24"/>
        </w:rPr>
        <w:t>C</w:t>
      </w:r>
      <w:r w:rsidR="00936B57" w:rsidRPr="0028684C">
        <w:rPr>
          <w:rFonts w:ascii="Verdana" w:hAnsi="Verdana"/>
          <w:sz w:val="24"/>
          <w:szCs w:val="24"/>
        </w:rPr>
        <w:t xml:space="preserve">onvene an expert group of clinicians </w:t>
      </w:r>
      <w:r w:rsidR="00667874" w:rsidRPr="0028684C">
        <w:rPr>
          <w:rFonts w:ascii="Verdana" w:hAnsi="Verdana"/>
          <w:sz w:val="24"/>
          <w:szCs w:val="24"/>
        </w:rPr>
        <w:t xml:space="preserve">as required </w:t>
      </w:r>
      <w:r w:rsidR="00936B57" w:rsidRPr="0028684C">
        <w:rPr>
          <w:rFonts w:ascii="Verdana" w:hAnsi="Verdana"/>
          <w:sz w:val="24"/>
          <w:szCs w:val="24"/>
        </w:rPr>
        <w:t>t</w:t>
      </w:r>
      <w:r w:rsidR="006C0260" w:rsidRPr="0028684C">
        <w:rPr>
          <w:rFonts w:ascii="Verdana" w:hAnsi="Verdana"/>
          <w:sz w:val="24"/>
          <w:szCs w:val="24"/>
        </w:rPr>
        <w:t>o</w:t>
      </w:r>
      <w:r w:rsidR="00C87D83" w:rsidRPr="0028684C">
        <w:rPr>
          <w:rFonts w:ascii="Verdana" w:hAnsi="Verdana"/>
          <w:sz w:val="24"/>
          <w:szCs w:val="24"/>
        </w:rPr>
        <w:t>:</w:t>
      </w:r>
      <w:r w:rsidR="006C0260" w:rsidRPr="0028684C">
        <w:rPr>
          <w:rFonts w:ascii="Verdana" w:hAnsi="Verdana"/>
          <w:sz w:val="24"/>
          <w:szCs w:val="24"/>
        </w:rPr>
        <w:t xml:space="preserve"> </w:t>
      </w:r>
    </w:p>
    <w:p w:rsidR="00C87D83" w:rsidRPr="0028684C" w:rsidRDefault="00C87D83" w:rsidP="00407EEC">
      <w:pPr>
        <w:pStyle w:val="MediumGrid1-Accent21"/>
        <w:numPr>
          <w:ilvl w:val="0"/>
          <w:numId w:val="18"/>
        </w:numPr>
        <w:jc w:val="both"/>
        <w:rPr>
          <w:rFonts w:ascii="Verdana" w:hAnsi="Verdana"/>
          <w:sz w:val="24"/>
          <w:szCs w:val="24"/>
        </w:rPr>
      </w:pPr>
      <w:r w:rsidRPr="0028684C">
        <w:rPr>
          <w:rFonts w:ascii="Verdana" w:hAnsi="Verdana"/>
          <w:sz w:val="24"/>
          <w:szCs w:val="24"/>
        </w:rPr>
        <w:lastRenderedPageBreak/>
        <w:t xml:space="preserve">Provide on-going professional guidance and Governance overview of existing equipment. </w:t>
      </w:r>
    </w:p>
    <w:p w:rsidR="006C0260" w:rsidRPr="0028684C" w:rsidRDefault="00C87D83" w:rsidP="00407EEC">
      <w:pPr>
        <w:numPr>
          <w:ilvl w:val="0"/>
          <w:numId w:val="18"/>
        </w:numPr>
        <w:jc w:val="both"/>
        <w:rPr>
          <w:rFonts w:ascii="Verdana" w:hAnsi="Verdana"/>
          <w:sz w:val="24"/>
          <w:szCs w:val="24"/>
        </w:rPr>
      </w:pPr>
      <w:r w:rsidRPr="0028684C">
        <w:rPr>
          <w:rFonts w:ascii="Verdana" w:hAnsi="Verdana"/>
          <w:sz w:val="24"/>
          <w:szCs w:val="24"/>
        </w:rPr>
        <w:t>M</w:t>
      </w:r>
      <w:r w:rsidR="006C0260" w:rsidRPr="0028684C">
        <w:rPr>
          <w:rFonts w:ascii="Verdana" w:hAnsi="Verdana"/>
          <w:sz w:val="24"/>
          <w:szCs w:val="24"/>
        </w:rPr>
        <w:t>onitor the evidence and expert consensus around</w:t>
      </w:r>
      <w:r w:rsidRPr="0028684C">
        <w:rPr>
          <w:rFonts w:ascii="Verdana" w:hAnsi="Verdana"/>
          <w:sz w:val="24"/>
          <w:szCs w:val="24"/>
        </w:rPr>
        <w:t xml:space="preserve"> </w:t>
      </w:r>
      <w:r w:rsidR="006C0260" w:rsidRPr="0028684C">
        <w:rPr>
          <w:rFonts w:ascii="Verdana" w:hAnsi="Verdana"/>
          <w:sz w:val="24"/>
          <w:szCs w:val="24"/>
        </w:rPr>
        <w:t>new equipment and emerging technologies and recommend where these may be considered as reasonable for Health Boards to provide.</w:t>
      </w:r>
    </w:p>
    <w:p w:rsidR="001C1224" w:rsidRPr="0028684C" w:rsidRDefault="00B05B0E" w:rsidP="00B05B0E">
      <w:pPr>
        <w:ind w:left="720" w:hanging="720"/>
        <w:jc w:val="both"/>
        <w:rPr>
          <w:rFonts w:ascii="Verdana" w:hAnsi="Verdana"/>
          <w:sz w:val="24"/>
          <w:szCs w:val="24"/>
        </w:rPr>
      </w:pPr>
      <w:r>
        <w:rPr>
          <w:rFonts w:ascii="Verdana" w:hAnsi="Verdana"/>
          <w:sz w:val="24"/>
          <w:szCs w:val="24"/>
        </w:rPr>
        <w:t>10.4</w:t>
      </w:r>
      <w:r>
        <w:rPr>
          <w:rFonts w:ascii="Verdana" w:hAnsi="Verdana"/>
          <w:sz w:val="24"/>
          <w:szCs w:val="24"/>
        </w:rPr>
        <w:tab/>
      </w:r>
      <w:r w:rsidR="000072DF" w:rsidRPr="0028684C">
        <w:rPr>
          <w:rFonts w:ascii="Verdana" w:hAnsi="Verdana"/>
          <w:sz w:val="24"/>
          <w:szCs w:val="24"/>
        </w:rPr>
        <w:t xml:space="preserve">Via Welsh Therapies Advisory Committee </w:t>
      </w:r>
      <w:r w:rsidR="00C87D83" w:rsidRPr="0028684C">
        <w:rPr>
          <w:rFonts w:ascii="Verdana" w:hAnsi="Verdana"/>
          <w:sz w:val="24"/>
          <w:szCs w:val="24"/>
        </w:rPr>
        <w:t xml:space="preserve">(WTAC) </w:t>
      </w:r>
      <w:r w:rsidR="000072DF" w:rsidRPr="0028684C">
        <w:rPr>
          <w:rFonts w:ascii="Verdana" w:hAnsi="Verdana"/>
          <w:sz w:val="24"/>
          <w:szCs w:val="24"/>
        </w:rPr>
        <w:t>make r</w:t>
      </w:r>
      <w:r w:rsidR="000C3DB6" w:rsidRPr="0028684C">
        <w:rPr>
          <w:rFonts w:ascii="Verdana" w:hAnsi="Verdana"/>
          <w:sz w:val="24"/>
          <w:szCs w:val="24"/>
        </w:rPr>
        <w:t>ecommend</w:t>
      </w:r>
      <w:r w:rsidR="000072DF" w:rsidRPr="0028684C">
        <w:rPr>
          <w:rFonts w:ascii="Verdana" w:hAnsi="Verdana"/>
          <w:sz w:val="24"/>
          <w:szCs w:val="24"/>
        </w:rPr>
        <w:t>ations for</w:t>
      </w:r>
      <w:r w:rsidR="000C3DB6" w:rsidRPr="0028684C">
        <w:rPr>
          <w:rFonts w:ascii="Verdana" w:hAnsi="Verdana"/>
          <w:sz w:val="24"/>
          <w:szCs w:val="24"/>
        </w:rPr>
        <w:t xml:space="preserve"> standardised </w:t>
      </w:r>
      <w:r w:rsidR="001C1224" w:rsidRPr="0028684C">
        <w:rPr>
          <w:rFonts w:ascii="Verdana" w:hAnsi="Verdana"/>
          <w:sz w:val="24"/>
          <w:szCs w:val="24"/>
        </w:rPr>
        <w:t>funding streams across Wales.</w:t>
      </w:r>
    </w:p>
    <w:p w:rsidR="006C0260" w:rsidRPr="0028684C" w:rsidRDefault="00B05B0E" w:rsidP="00B05B0E">
      <w:pPr>
        <w:ind w:left="720" w:hanging="720"/>
        <w:jc w:val="both"/>
        <w:rPr>
          <w:rFonts w:ascii="Verdana" w:hAnsi="Verdana"/>
          <w:sz w:val="24"/>
          <w:szCs w:val="24"/>
        </w:rPr>
      </w:pPr>
      <w:r>
        <w:rPr>
          <w:rFonts w:ascii="Verdana" w:hAnsi="Verdana"/>
          <w:sz w:val="24"/>
          <w:szCs w:val="24"/>
        </w:rPr>
        <w:t>10.5</w:t>
      </w:r>
      <w:r>
        <w:rPr>
          <w:rFonts w:ascii="Verdana" w:hAnsi="Verdana"/>
          <w:sz w:val="24"/>
          <w:szCs w:val="24"/>
        </w:rPr>
        <w:tab/>
      </w:r>
      <w:r w:rsidR="00272394" w:rsidRPr="0028684C">
        <w:rPr>
          <w:rFonts w:ascii="Verdana" w:hAnsi="Verdana"/>
          <w:sz w:val="24"/>
          <w:szCs w:val="24"/>
        </w:rPr>
        <w:t>Scope</w:t>
      </w:r>
      <w:r w:rsidR="006C0260" w:rsidRPr="0028684C">
        <w:rPr>
          <w:rFonts w:ascii="Verdana" w:hAnsi="Verdana"/>
          <w:sz w:val="24"/>
          <w:szCs w:val="24"/>
        </w:rPr>
        <w:t xml:space="preserve"> </w:t>
      </w:r>
      <w:r w:rsidR="00272394" w:rsidRPr="0028684C">
        <w:rPr>
          <w:rFonts w:ascii="Verdana" w:hAnsi="Verdana"/>
          <w:sz w:val="24"/>
          <w:szCs w:val="24"/>
        </w:rPr>
        <w:t xml:space="preserve">the need </w:t>
      </w:r>
      <w:r w:rsidR="000C3DB6" w:rsidRPr="0028684C">
        <w:rPr>
          <w:rFonts w:ascii="Verdana" w:hAnsi="Verdana"/>
          <w:sz w:val="24"/>
          <w:szCs w:val="24"/>
        </w:rPr>
        <w:t>for</w:t>
      </w:r>
      <w:r w:rsidR="00272394" w:rsidRPr="0028684C">
        <w:rPr>
          <w:rFonts w:ascii="Verdana" w:hAnsi="Verdana"/>
          <w:sz w:val="24"/>
          <w:szCs w:val="24"/>
        </w:rPr>
        <w:t xml:space="preserve"> pool</w:t>
      </w:r>
      <w:r w:rsidR="009F0D2B">
        <w:rPr>
          <w:rFonts w:ascii="Verdana" w:hAnsi="Verdana"/>
          <w:sz w:val="24"/>
          <w:szCs w:val="24"/>
        </w:rPr>
        <w:t>ed</w:t>
      </w:r>
      <w:r w:rsidR="00272394" w:rsidRPr="0028684C">
        <w:rPr>
          <w:rFonts w:ascii="Verdana" w:hAnsi="Verdana"/>
          <w:sz w:val="24"/>
          <w:szCs w:val="24"/>
        </w:rPr>
        <w:t xml:space="preserve"> budgets </w:t>
      </w:r>
      <w:r w:rsidR="000C3DB6" w:rsidRPr="0028684C">
        <w:rPr>
          <w:rFonts w:ascii="Verdana" w:hAnsi="Verdana"/>
          <w:sz w:val="24"/>
          <w:szCs w:val="24"/>
        </w:rPr>
        <w:t xml:space="preserve">across Health Boards </w:t>
      </w:r>
      <w:r w:rsidR="00272394" w:rsidRPr="0028684C">
        <w:rPr>
          <w:rFonts w:ascii="Verdana" w:hAnsi="Verdana"/>
          <w:sz w:val="24"/>
          <w:szCs w:val="24"/>
        </w:rPr>
        <w:t xml:space="preserve">to invest in highly specialised and/or </w:t>
      </w:r>
      <w:r w:rsidR="006C0260" w:rsidRPr="0028684C">
        <w:rPr>
          <w:rFonts w:ascii="Verdana" w:hAnsi="Verdana"/>
          <w:sz w:val="24"/>
          <w:szCs w:val="24"/>
        </w:rPr>
        <w:t xml:space="preserve">very expensive equipment that is </w:t>
      </w:r>
      <w:r w:rsidR="00272394" w:rsidRPr="0028684C">
        <w:rPr>
          <w:rFonts w:ascii="Verdana" w:hAnsi="Verdana"/>
          <w:sz w:val="24"/>
          <w:szCs w:val="24"/>
        </w:rPr>
        <w:t xml:space="preserve">not </w:t>
      </w:r>
      <w:r w:rsidR="006C0260" w:rsidRPr="0028684C">
        <w:rPr>
          <w:rFonts w:ascii="Verdana" w:hAnsi="Verdana"/>
          <w:sz w:val="24"/>
          <w:szCs w:val="24"/>
        </w:rPr>
        <w:t xml:space="preserve">currently available </w:t>
      </w:r>
      <w:r w:rsidR="00272394" w:rsidRPr="0028684C">
        <w:rPr>
          <w:rFonts w:ascii="Verdana" w:hAnsi="Verdana"/>
          <w:sz w:val="24"/>
          <w:szCs w:val="24"/>
        </w:rPr>
        <w:t>in Wales and c</w:t>
      </w:r>
      <w:r w:rsidR="006C0260" w:rsidRPr="0028684C">
        <w:rPr>
          <w:rFonts w:ascii="Verdana" w:hAnsi="Verdana"/>
          <w:sz w:val="24"/>
          <w:szCs w:val="24"/>
        </w:rPr>
        <w:t xml:space="preserve">ould be </w:t>
      </w:r>
      <w:r w:rsidR="00272394" w:rsidRPr="0028684C">
        <w:rPr>
          <w:rFonts w:ascii="Verdana" w:hAnsi="Verdana"/>
          <w:sz w:val="24"/>
          <w:szCs w:val="24"/>
        </w:rPr>
        <w:t xml:space="preserve">utilised </w:t>
      </w:r>
      <w:r w:rsidR="00743E3A" w:rsidRPr="0028684C">
        <w:rPr>
          <w:rFonts w:ascii="Verdana" w:hAnsi="Verdana"/>
          <w:sz w:val="24"/>
          <w:szCs w:val="24"/>
        </w:rPr>
        <w:t>on a regional basis</w:t>
      </w:r>
      <w:r w:rsidR="002A43B8" w:rsidRPr="0028684C">
        <w:rPr>
          <w:rFonts w:ascii="Verdana" w:hAnsi="Verdana"/>
          <w:sz w:val="24"/>
          <w:szCs w:val="24"/>
        </w:rPr>
        <w:t>.</w:t>
      </w:r>
    </w:p>
    <w:p w:rsidR="001F5990" w:rsidRPr="0028684C" w:rsidRDefault="00B05B0E" w:rsidP="00B05B0E">
      <w:pPr>
        <w:ind w:left="720" w:hanging="720"/>
        <w:jc w:val="both"/>
        <w:rPr>
          <w:rFonts w:ascii="Verdana" w:hAnsi="Verdana"/>
          <w:sz w:val="24"/>
          <w:szCs w:val="24"/>
        </w:rPr>
      </w:pPr>
      <w:r>
        <w:rPr>
          <w:rFonts w:ascii="Verdana" w:hAnsi="Verdana"/>
          <w:sz w:val="24"/>
          <w:szCs w:val="24"/>
        </w:rPr>
        <w:t>10.6</w:t>
      </w:r>
      <w:r>
        <w:rPr>
          <w:rFonts w:ascii="Verdana" w:hAnsi="Verdana"/>
          <w:sz w:val="24"/>
          <w:szCs w:val="24"/>
        </w:rPr>
        <w:tab/>
      </w:r>
      <w:r w:rsidR="000C3DB6" w:rsidRPr="0028684C">
        <w:rPr>
          <w:rFonts w:ascii="Verdana" w:hAnsi="Verdana"/>
          <w:sz w:val="24"/>
          <w:szCs w:val="24"/>
        </w:rPr>
        <w:t>E</w:t>
      </w:r>
      <w:r w:rsidR="00743E3A" w:rsidRPr="0028684C">
        <w:rPr>
          <w:rFonts w:ascii="Verdana" w:hAnsi="Verdana"/>
          <w:sz w:val="24"/>
          <w:szCs w:val="24"/>
        </w:rPr>
        <w:t>xplore how access</w:t>
      </w:r>
      <w:r w:rsidR="000C3DB6" w:rsidRPr="0028684C">
        <w:rPr>
          <w:rFonts w:ascii="Verdana" w:hAnsi="Verdana"/>
          <w:sz w:val="24"/>
          <w:szCs w:val="24"/>
        </w:rPr>
        <w:t xml:space="preserve"> </w:t>
      </w:r>
      <w:r w:rsidR="00743E3A" w:rsidRPr="0028684C">
        <w:rPr>
          <w:rFonts w:ascii="Verdana" w:hAnsi="Verdana"/>
          <w:sz w:val="24"/>
          <w:szCs w:val="24"/>
        </w:rPr>
        <w:t xml:space="preserve">to </w:t>
      </w:r>
      <w:r w:rsidR="00924957" w:rsidRPr="0028684C">
        <w:rPr>
          <w:rFonts w:ascii="Verdana" w:hAnsi="Verdana"/>
          <w:sz w:val="24"/>
          <w:szCs w:val="24"/>
        </w:rPr>
        <w:t>suitable</w:t>
      </w:r>
      <w:r w:rsidR="000072DF" w:rsidRPr="0028684C">
        <w:rPr>
          <w:rFonts w:ascii="Verdana" w:hAnsi="Verdana"/>
          <w:sz w:val="24"/>
          <w:szCs w:val="24"/>
        </w:rPr>
        <w:t xml:space="preserve"> or specialist</w:t>
      </w:r>
      <w:r w:rsidR="00924957" w:rsidRPr="0028684C">
        <w:rPr>
          <w:rFonts w:ascii="Verdana" w:hAnsi="Verdana"/>
          <w:sz w:val="24"/>
          <w:szCs w:val="24"/>
        </w:rPr>
        <w:t xml:space="preserve"> </w:t>
      </w:r>
      <w:r w:rsidR="001C1224" w:rsidRPr="0028684C">
        <w:rPr>
          <w:rFonts w:ascii="Verdana" w:hAnsi="Verdana"/>
          <w:sz w:val="24"/>
          <w:szCs w:val="24"/>
        </w:rPr>
        <w:t xml:space="preserve">cardiovascular </w:t>
      </w:r>
      <w:r w:rsidR="00743E3A" w:rsidRPr="0028684C">
        <w:rPr>
          <w:rFonts w:ascii="Verdana" w:hAnsi="Verdana"/>
          <w:sz w:val="24"/>
          <w:szCs w:val="24"/>
        </w:rPr>
        <w:t>equipment for people with long-term neurological conditions</w:t>
      </w:r>
      <w:r w:rsidR="000C3DB6" w:rsidRPr="0028684C">
        <w:rPr>
          <w:rFonts w:ascii="Verdana" w:hAnsi="Verdana"/>
          <w:sz w:val="24"/>
          <w:szCs w:val="24"/>
        </w:rPr>
        <w:t xml:space="preserve"> can be improved</w:t>
      </w:r>
      <w:r w:rsidR="00924957" w:rsidRPr="0028684C">
        <w:rPr>
          <w:rFonts w:ascii="Verdana" w:hAnsi="Verdana"/>
          <w:sz w:val="24"/>
          <w:szCs w:val="24"/>
        </w:rPr>
        <w:t xml:space="preserve"> in community settings e.g. leisure facilities</w:t>
      </w:r>
      <w:r w:rsidR="002A43B8" w:rsidRPr="0028684C">
        <w:rPr>
          <w:rFonts w:ascii="Verdana" w:hAnsi="Verdana"/>
          <w:sz w:val="24"/>
          <w:szCs w:val="24"/>
        </w:rPr>
        <w:t>.</w:t>
      </w:r>
    </w:p>
    <w:p w:rsidR="00605404" w:rsidRPr="0028684C" w:rsidRDefault="00B05B0E" w:rsidP="00407EEC">
      <w:pPr>
        <w:pStyle w:val="Heading1"/>
        <w:jc w:val="both"/>
        <w:rPr>
          <w:rFonts w:ascii="Verdana" w:hAnsi="Verdana"/>
          <w:color w:val="auto"/>
          <w:sz w:val="24"/>
          <w:szCs w:val="24"/>
        </w:rPr>
      </w:pPr>
      <w:r>
        <w:rPr>
          <w:rFonts w:ascii="Verdana" w:hAnsi="Verdana"/>
          <w:color w:val="auto"/>
          <w:sz w:val="24"/>
          <w:szCs w:val="24"/>
        </w:rPr>
        <w:t>11.</w:t>
      </w:r>
      <w:r w:rsidR="00104DFE">
        <w:rPr>
          <w:rFonts w:ascii="Verdana" w:hAnsi="Verdana"/>
          <w:color w:val="auto"/>
          <w:sz w:val="24"/>
          <w:szCs w:val="24"/>
        </w:rPr>
        <w:t xml:space="preserve"> </w:t>
      </w:r>
      <w:r w:rsidR="00084DAE" w:rsidRPr="0028684C">
        <w:rPr>
          <w:rFonts w:ascii="Verdana" w:hAnsi="Verdana"/>
          <w:color w:val="auto"/>
          <w:sz w:val="24"/>
          <w:szCs w:val="24"/>
        </w:rPr>
        <w:t>Future</w:t>
      </w:r>
      <w:r w:rsidR="00605404" w:rsidRPr="0028684C">
        <w:rPr>
          <w:rFonts w:ascii="Verdana" w:hAnsi="Verdana"/>
          <w:color w:val="auto"/>
          <w:sz w:val="24"/>
          <w:szCs w:val="24"/>
        </w:rPr>
        <w:t xml:space="preserve"> work</w:t>
      </w:r>
    </w:p>
    <w:p w:rsidR="00FC6996" w:rsidRPr="0028684C" w:rsidRDefault="004801BF" w:rsidP="00B05B0E">
      <w:pPr>
        <w:ind w:left="720" w:hanging="720"/>
        <w:jc w:val="both"/>
        <w:rPr>
          <w:rFonts w:ascii="Verdana" w:hAnsi="Verdana"/>
          <w:sz w:val="24"/>
          <w:szCs w:val="24"/>
        </w:rPr>
      </w:pPr>
      <w:r>
        <w:rPr>
          <w:rFonts w:ascii="Verdana" w:hAnsi="Verdana"/>
          <w:sz w:val="24"/>
          <w:szCs w:val="24"/>
        </w:rPr>
        <w:t>11.1</w:t>
      </w:r>
      <w:r w:rsidR="00B05B0E">
        <w:rPr>
          <w:rFonts w:ascii="Verdana" w:hAnsi="Verdana"/>
          <w:sz w:val="24"/>
          <w:szCs w:val="24"/>
        </w:rPr>
        <w:tab/>
      </w:r>
      <w:r w:rsidR="00FC6996" w:rsidRPr="0028684C">
        <w:rPr>
          <w:rFonts w:ascii="Verdana" w:hAnsi="Verdana"/>
          <w:sz w:val="24"/>
          <w:szCs w:val="24"/>
        </w:rPr>
        <w:t>This scoping review highlights several areas for future activity</w:t>
      </w:r>
      <w:r w:rsidR="000072DF" w:rsidRPr="0028684C">
        <w:rPr>
          <w:rFonts w:ascii="Verdana" w:hAnsi="Verdana"/>
          <w:sz w:val="24"/>
          <w:szCs w:val="24"/>
        </w:rPr>
        <w:t xml:space="preserve"> that WPhLAG may wish to consider</w:t>
      </w:r>
      <w:r w:rsidR="00B05B0E">
        <w:rPr>
          <w:rFonts w:ascii="Verdana" w:hAnsi="Verdana"/>
          <w:sz w:val="24"/>
          <w:szCs w:val="24"/>
        </w:rPr>
        <w:t>:</w:t>
      </w:r>
    </w:p>
    <w:p w:rsidR="000C263D" w:rsidRPr="0028684C" w:rsidRDefault="000C263D" w:rsidP="004801BF">
      <w:pPr>
        <w:pStyle w:val="MediumGrid1-Accent21"/>
        <w:numPr>
          <w:ilvl w:val="0"/>
          <w:numId w:val="44"/>
        </w:numPr>
        <w:jc w:val="both"/>
        <w:rPr>
          <w:rFonts w:ascii="Verdana" w:hAnsi="Verdana"/>
          <w:sz w:val="24"/>
          <w:szCs w:val="24"/>
        </w:rPr>
      </w:pPr>
      <w:r w:rsidRPr="0028684C">
        <w:rPr>
          <w:rFonts w:ascii="Verdana" w:hAnsi="Verdana"/>
          <w:sz w:val="24"/>
          <w:szCs w:val="24"/>
        </w:rPr>
        <w:t>Link with Higher Education Institutes t</w:t>
      </w:r>
      <w:r w:rsidR="009F0D2B">
        <w:rPr>
          <w:rFonts w:ascii="Verdana" w:hAnsi="Verdana"/>
          <w:sz w:val="24"/>
          <w:szCs w:val="24"/>
        </w:rPr>
        <w:t>o seek collaboration with under</w:t>
      </w:r>
      <w:r w:rsidRPr="0028684C">
        <w:rPr>
          <w:rFonts w:ascii="Verdana" w:hAnsi="Verdana"/>
          <w:sz w:val="24"/>
          <w:szCs w:val="24"/>
        </w:rPr>
        <w:t xml:space="preserve"> and post-graduates students to increase the breadth of review of evidence</w:t>
      </w:r>
      <w:r w:rsidR="00BE353D">
        <w:rPr>
          <w:rFonts w:ascii="Verdana" w:hAnsi="Verdana"/>
          <w:sz w:val="24"/>
          <w:szCs w:val="24"/>
        </w:rPr>
        <w:t>.</w:t>
      </w:r>
    </w:p>
    <w:p w:rsidR="00054737" w:rsidRPr="0028684C" w:rsidRDefault="00054737" w:rsidP="004801BF">
      <w:pPr>
        <w:pStyle w:val="MediumGrid1-Accent21"/>
        <w:numPr>
          <w:ilvl w:val="0"/>
          <w:numId w:val="44"/>
        </w:numPr>
        <w:jc w:val="both"/>
        <w:rPr>
          <w:rFonts w:ascii="Verdana" w:hAnsi="Verdana"/>
          <w:sz w:val="24"/>
          <w:szCs w:val="24"/>
        </w:rPr>
      </w:pPr>
      <w:r w:rsidRPr="0028684C">
        <w:rPr>
          <w:rFonts w:ascii="Verdana" w:hAnsi="Verdana"/>
          <w:sz w:val="24"/>
          <w:szCs w:val="24"/>
        </w:rPr>
        <w:t>Explore the ability to have an All Wales equipment procurement system to maximise opportunity for cost savings.</w:t>
      </w:r>
    </w:p>
    <w:p w:rsidR="00BF312E" w:rsidRPr="0028684C" w:rsidRDefault="00BF312E" w:rsidP="004801BF">
      <w:pPr>
        <w:pStyle w:val="MediumGrid1-Accent21"/>
        <w:numPr>
          <w:ilvl w:val="0"/>
          <w:numId w:val="44"/>
        </w:numPr>
        <w:jc w:val="both"/>
        <w:rPr>
          <w:rFonts w:ascii="Verdana" w:hAnsi="Verdana"/>
          <w:sz w:val="24"/>
          <w:szCs w:val="24"/>
        </w:rPr>
      </w:pPr>
      <w:r w:rsidRPr="0028684C">
        <w:rPr>
          <w:rFonts w:ascii="Verdana" w:hAnsi="Verdana"/>
          <w:sz w:val="24"/>
          <w:szCs w:val="24"/>
        </w:rPr>
        <w:t>An expert panel should be convened as required to provide on-going professional guidance and Governance overview of existing equipment.</w:t>
      </w:r>
    </w:p>
    <w:p w:rsidR="00605404" w:rsidRPr="0028684C" w:rsidRDefault="000C263D" w:rsidP="004801BF">
      <w:pPr>
        <w:pStyle w:val="MediumGrid1-Accent21"/>
        <w:numPr>
          <w:ilvl w:val="0"/>
          <w:numId w:val="44"/>
        </w:numPr>
        <w:jc w:val="both"/>
        <w:rPr>
          <w:rFonts w:ascii="Verdana" w:hAnsi="Verdana"/>
          <w:sz w:val="24"/>
          <w:szCs w:val="24"/>
        </w:rPr>
      </w:pPr>
      <w:r w:rsidRPr="0028684C">
        <w:rPr>
          <w:rFonts w:ascii="Verdana" w:hAnsi="Verdana"/>
          <w:sz w:val="24"/>
          <w:szCs w:val="24"/>
        </w:rPr>
        <w:t>Working collaboratively with patient groups and 3</w:t>
      </w:r>
      <w:r w:rsidRPr="0028684C">
        <w:rPr>
          <w:rFonts w:ascii="Verdana" w:hAnsi="Verdana"/>
          <w:sz w:val="24"/>
          <w:szCs w:val="24"/>
          <w:vertAlign w:val="superscript"/>
        </w:rPr>
        <w:t>rd</w:t>
      </w:r>
      <w:r w:rsidRPr="0028684C">
        <w:rPr>
          <w:rFonts w:ascii="Verdana" w:hAnsi="Verdana"/>
          <w:sz w:val="24"/>
          <w:szCs w:val="24"/>
        </w:rPr>
        <w:t xml:space="preserve"> sector</w:t>
      </w:r>
      <w:r w:rsidR="00BF312E" w:rsidRPr="0028684C">
        <w:rPr>
          <w:rFonts w:ascii="Verdana" w:hAnsi="Verdana"/>
          <w:sz w:val="24"/>
          <w:szCs w:val="24"/>
        </w:rPr>
        <w:t xml:space="preserve"> an expert panel should be horizon scanning new equipment/technologies and what part they could or should play in NHS Wales. Consider organising showcases of companies that are able to provide specific types of equipment and make recommendations </w:t>
      </w:r>
      <w:r w:rsidR="00054737" w:rsidRPr="0028684C">
        <w:rPr>
          <w:rFonts w:ascii="Verdana" w:hAnsi="Verdana"/>
          <w:sz w:val="24"/>
          <w:szCs w:val="24"/>
        </w:rPr>
        <w:t>whether</w:t>
      </w:r>
      <w:r w:rsidR="00BF312E" w:rsidRPr="0028684C">
        <w:rPr>
          <w:rFonts w:ascii="Verdana" w:hAnsi="Verdana"/>
          <w:sz w:val="24"/>
          <w:szCs w:val="24"/>
        </w:rPr>
        <w:t xml:space="preserve"> equipment should be made available across Wales.</w:t>
      </w:r>
    </w:p>
    <w:p w:rsidR="00605404" w:rsidRPr="0028684C" w:rsidRDefault="00605404" w:rsidP="004801BF">
      <w:pPr>
        <w:pStyle w:val="MediumGrid1-Accent21"/>
        <w:numPr>
          <w:ilvl w:val="0"/>
          <w:numId w:val="44"/>
        </w:numPr>
        <w:jc w:val="both"/>
        <w:rPr>
          <w:rFonts w:ascii="Verdana" w:hAnsi="Verdana"/>
          <w:sz w:val="24"/>
          <w:szCs w:val="24"/>
        </w:rPr>
      </w:pPr>
      <w:r w:rsidRPr="0028684C">
        <w:rPr>
          <w:rFonts w:ascii="Verdana" w:hAnsi="Verdana"/>
          <w:sz w:val="24"/>
          <w:szCs w:val="24"/>
        </w:rPr>
        <w:t>Develop patient contracts to ensure that equipment is not left in patients homes not being used</w:t>
      </w:r>
      <w:r w:rsidR="00BE353D">
        <w:rPr>
          <w:rFonts w:ascii="Verdana" w:hAnsi="Verdana"/>
          <w:sz w:val="24"/>
          <w:szCs w:val="24"/>
        </w:rPr>
        <w:t>.</w:t>
      </w:r>
    </w:p>
    <w:p w:rsidR="00605404" w:rsidRPr="0028684C" w:rsidRDefault="00605404" w:rsidP="004801BF">
      <w:pPr>
        <w:pStyle w:val="MediumGrid1-Accent21"/>
        <w:numPr>
          <w:ilvl w:val="0"/>
          <w:numId w:val="44"/>
        </w:numPr>
        <w:jc w:val="both"/>
        <w:rPr>
          <w:rFonts w:ascii="Verdana" w:hAnsi="Verdana"/>
          <w:sz w:val="24"/>
          <w:szCs w:val="24"/>
        </w:rPr>
      </w:pPr>
      <w:r w:rsidRPr="0028684C">
        <w:rPr>
          <w:rFonts w:ascii="Verdana" w:hAnsi="Verdana"/>
          <w:sz w:val="24"/>
          <w:szCs w:val="24"/>
        </w:rPr>
        <w:t xml:space="preserve">Identify a set of competencies </w:t>
      </w:r>
      <w:r w:rsidR="00541CF4" w:rsidRPr="0028684C">
        <w:rPr>
          <w:rFonts w:ascii="Verdana" w:hAnsi="Verdana"/>
          <w:sz w:val="24"/>
          <w:szCs w:val="24"/>
        </w:rPr>
        <w:t xml:space="preserve">on an All Wales basis </w:t>
      </w:r>
      <w:r w:rsidRPr="0028684C">
        <w:rPr>
          <w:rFonts w:ascii="Verdana" w:hAnsi="Verdana"/>
          <w:sz w:val="24"/>
          <w:szCs w:val="24"/>
        </w:rPr>
        <w:t>for supporting training of carers and support staff in use of specialist equipment, including use of videos</w:t>
      </w:r>
      <w:r w:rsidR="00541CF4" w:rsidRPr="0028684C">
        <w:rPr>
          <w:rFonts w:ascii="Verdana" w:hAnsi="Verdana"/>
          <w:sz w:val="24"/>
          <w:szCs w:val="24"/>
        </w:rPr>
        <w:t xml:space="preserve"> or other technologies</w:t>
      </w:r>
      <w:r w:rsidR="00BE353D">
        <w:rPr>
          <w:rFonts w:ascii="Verdana" w:hAnsi="Verdana"/>
          <w:sz w:val="24"/>
          <w:szCs w:val="24"/>
        </w:rPr>
        <w:t>.</w:t>
      </w:r>
    </w:p>
    <w:p w:rsidR="000F59A5" w:rsidRPr="0028684C" w:rsidRDefault="00605404" w:rsidP="004801BF">
      <w:pPr>
        <w:pStyle w:val="MediumGrid1-Accent21"/>
        <w:numPr>
          <w:ilvl w:val="0"/>
          <w:numId w:val="44"/>
        </w:numPr>
        <w:jc w:val="both"/>
        <w:rPr>
          <w:rFonts w:ascii="Verdana" w:hAnsi="Verdana"/>
          <w:sz w:val="24"/>
          <w:szCs w:val="24"/>
        </w:rPr>
      </w:pPr>
      <w:r w:rsidRPr="0028684C">
        <w:rPr>
          <w:rFonts w:ascii="Verdana" w:hAnsi="Verdana"/>
          <w:sz w:val="24"/>
          <w:szCs w:val="24"/>
        </w:rPr>
        <w:t>Develop library of patient information to support provision of equipment</w:t>
      </w:r>
      <w:r w:rsidR="00BE353D">
        <w:rPr>
          <w:rFonts w:ascii="Verdana" w:hAnsi="Verdana"/>
          <w:sz w:val="24"/>
          <w:szCs w:val="24"/>
        </w:rPr>
        <w:t>.</w:t>
      </w:r>
    </w:p>
    <w:p w:rsidR="00035415" w:rsidRPr="0028684C" w:rsidRDefault="00035415" w:rsidP="00407EEC">
      <w:pPr>
        <w:pStyle w:val="MediumGrid1-Accent21"/>
        <w:ind w:left="0"/>
        <w:jc w:val="both"/>
        <w:rPr>
          <w:rFonts w:ascii="Verdana" w:hAnsi="Verdana"/>
          <w:sz w:val="24"/>
          <w:szCs w:val="24"/>
        </w:rPr>
      </w:pPr>
    </w:p>
    <w:p w:rsidR="00FC6996" w:rsidRPr="00D4537E" w:rsidRDefault="00AA2A64" w:rsidP="00407EEC">
      <w:pPr>
        <w:pStyle w:val="MediumGrid1-Accent21"/>
        <w:ind w:left="0"/>
        <w:jc w:val="both"/>
        <w:rPr>
          <w:rFonts w:ascii="Verdana" w:hAnsi="Verdana"/>
          <w:sz w:val="24"/>
          <w:szCs w:val="24"/>
          <w:u w:val="single"/>
        </w:rPr>
      </w:pPr>
      <w:r w:rsidRPr="00D4537E">
        <w:rPr>
          <w:rFonts w:ascii="Verdana" w:hAnsi="Verdana"/>
          <w:sz w:val="24"/>
          <w:szCs w:val="24"/>
          <w:u w:val="single"/>
        </w:rPr>
        <w:t>Limitations of Study</w:t>
      </w:r>
    </w:p>
    <w:p w:rsidR="00347885" w:rsidRDefault="00FC6996" w:rsidP="00347885">
      <w:pPr>
        <w:jc w:val="both"/>
        <w:rPr>
          <w:rStyle w:val="IntenseEmphasis1"/>
          <w:rFonts w:ascii="Verdana" w:hAnsi="Verdana"/>
          <w:b w:val="0"/>
          <w:bCs w:val="0"/>
          <w:i w:val="0"/>
          <w:iCs w:val="0"/>
          <w:sz w:val="24"/>
          <w:szCs w:val="24"/>
        </w:rPr>
      </w:pPr>
      <w:r w:rsidRPr="0028684C">
        <w:rPr>
          <w:rFonts w:ascii="Verdana" w:hAnsi="Verdana"/>
          <w:sz w:val="24"/>
          <w:szCs w:val="24"/>
        </w:rPr>
        <w:t>This study was fortunate to be supported by a panel of expert clinicians and had the backing of WPh</w:t>
      </w:r>
      <w:r w:rsidR="00521D5C" w:rsidRPr="0028684C">
        <w:rPr>
          <w:rFonts w:ascii="Verdana" w:hAnsi="Verdana"/>
          <w:sz w:val="24"/>
          <w:szCs w:val="24"/>
        </w:rPr>
        <w:t>LAG</w:t>
      </w:r>
      <w:r w:rsidRPr="0028684C">
        <w:rPr>
          <w:rFonts w:ascii="Verdana" w:hAnsi="Verdana"/>
          <w:sz w:val="24"/>
          <w:szCs w:val="24"/>
        </w:rPr>
        <w:t xml:space="preserve">. It should be acknowledged </w:t>
      </w:r>
      <w:r w:rsidR="00521D5C" w:rsidRPr="0028684C">
        <w:rPr>
          <w:rFonts w:ascii="Verdana" w:hAnsi="Verdana"/>
          <w:sz w:val="24"/>
          <w:szCs w:val="24"/>
        </w:rPr>
        <w:t>t</w:t>
      </w:r>
      <w:r w:rsidRPr="0028684C">
        <w:rPr>
          <w:rFonts w:ascii="Verdana" w:hAnsi="Verdana"/>
          <w:sz w:val="24"/>
          <w:szCs w:val="24"/>
        </w:rPr>
        <w:t>hat t</w:t>
      </w:r>
      <w:r w:rsidR="003E56FC" w:rsidRPr="0028684C">
        <w:rPr>
          <w:rFonts w:ascii="Verdana" w:hAnsi="Verdana"/>
          <w:sz w:val="24"/>
          <w:szCs w:val="24"/>
        </w:rPr>
        <w:t xml:space="preserve">he </w:t>
      </w:r>
      <w:r w:rsidR="00521D5C" w:rsidRPr="0028684C">
        <w:rPr>
          <w:rFonts w:ascii="Verdana" w:hAnsi="Verdana"/>
          <w:sz w:val="24"/>
          <w:szCs w:val="24"/>
        </w:rPr>
        <w:t xml:space="preserve">depth of scoping and degree of </w:t>
      </w:r>
      <w:r w:rsidR="003E56FC" w:rsidRPr="0028684C">
        <w:rPr>
          <w:rFonts w:ascii="Verdana" w:hAnsi="Verdana"/>
          <w:sz w:val="24"/>
          <w:szCs w:val="24"/>
        </w:rPr>
        <w:t>exploration of the available evidence was limited to</w:t>
      </w:r>
      <w:r w:rsidR="00205D48" w:rsidRPr="0028684C">
        <w:rPr>
          <w:rFonts w:ascii="Verdana" w:hAnsi="Verdana"/>
          <w:sz w:val="24"/>
          <w:szCs w:val="24"/>
        </w:rPr>
        <w:t xml:space="preserve"> their available time.</w:t>
      </w:r>
      <w:r w:rsidR="003E56FC" w:rsidRPr="0028684C">
        <w:rPr>
          <w:rFonts w:ascii="Verdana" w:hAnsi="Verdana"/>
          <w:sz w:val="24"/>
          <w:szCs w:val="24"/>
        </w:rPr>
        <w:t xml:space="preserve"> </w:t>
      </w:r>
      <w:r w:rsidR="00347885">
        <w:rPr>
          <w:rFonts w:ascii="Verdana" w:hAnsi="Verdana"/>
          <w:sz w:val="24"/>
          <w:szCs w:val="24"/>
        </w:rPr>
        <w:t xml:space="preserve">In addition it recognised overlaps with paediatric provision but did not include a specific study of paediatric equipment. </w:t>
      </w:r>
    </w:p>
    <w:p w:rsidR="00F73FC8" w:rsidRPr="00407EEC" w:rsidRDefault="00836C19" w:rsidP="00407EEC">
      <w:pPr>
        <w:pStyle w:val="MediumGrid1-Accent21"/>
        <w:ind w:left="0"/>
        <w:jc w:val="both"/>
        <w:rPr>
          <w:rFonts w:ascii="Verdana" w:hAnsi="Verdana"/>
          <w:sz w:val="24"/>
          <w:szCs w:val="24"/>
          <w:u w:val="single"/>
        </w:rPr>
      </w:pPr>
      <w:r w:rsidRPr="0028684C">
        <w:rPr>
          <w:rFonts w:ascii="Verdana" w:hAnsi="Verdana"/>
          <w:sz w:val="24"/>
          <w:szCs w:val="24"/>
          <w:u w:val="single"/>
        </w:rPr>
        <w:t>Appendices</w:t>
      </w:r>
    </w:p>
    <w:p w:rsidR="00AA2A64" w:rsidRPr="00FF099C" w:rsidRDefault="00993A83" w:rsidP="00FF099C">
      <w:pPr>
        <w:pStyle w:val="MediumGrid1-Accent21"/>
        <w:ind w:left="0"/>
        <w:jc w:val="both"/>
        <w:rPr>
          <w:rFonts w:ascii="Verdana" w:hAnsi="Verdana"/>
          <w:sz w:val="24"/>
          <w:szCs w:val="24"/>
        </w:rPr>
      </w:pPr>
      <w:r w:rsidRPr="005336DB">
        <w:rPr>
          <w:rFonts w:ascii="Verdana" w:hAnsi="Verdana"/>
          <w:sz w:val="24"/>
          <w:szCs w:val="24"/>
        </w:rPr>
        <w:object w:dxaOrig="1933" w:dyaOrig="12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2pt;height:62.2pt" o:ole="">
            <v:imagedata r:id="rId12" o:title=""/>
          </v:shape>
          <o:OLEObject Type="Embed" ProgID="AcroExch.Document.DC" ShapeID="_x0000_i1025" DrawAspect="Icon" ObjectID="_1593935602" r:id="rId13"/>
        </w:object>
      </w:r>
      <w:bookmarkStart w:id="1" w:name="_MON_1563880253"/>
      <w:bookmarkEnd w:id="1"/>
      <w:r w:rsidR="00957402" w:rsidRPr="005336DB">
        <w:rPr>
          <w:rFonts w:ascii="Verdana" w:hAnsi="Verdana"/>
          <w:sz w:val="24"/>
          <w:szCs w:val="24"/>
        </w:rPr>
        <w:object w:dxaOrig="1536" w:dyaOrig="994">
          <v:shape id="_x0000_i1026" type="#_x0000_t75" style="width:76.6pt;height:49.55pt" o:ole="">
            <v:imagedata r:id="rId14" o:title=""/>
          </v:shape>
          <o:OLEObject Type="Embed" ProgID="Word.Document.8" ShapeID="_x0000_i1026" DrawAspect="Icon" ObjectID="_1593935603" r:id="rId15">
            <o:FieldCodes>\s</o:FieldCodes>
          </o:OLEObject>
        </w:object>
      </w:r>
      <w:bookmarkStart w:id="2" w:name="_MON_1563880772"/>
      <w:bookmarkEnd w:id="2"/>
      <w:r w:rsidR="004F12C0" w:rsidRPr="005336DB">
        <w:rPr>
          <w:rFonts w:ascii="Verdana" w:hAnsi="Verdana"/>
          <w:sz w:val="24"/>
          <w:szCs w:val="24"/>
        </w:rPr>
        <w:object w:dxaOrig="1536" w:dyaOrig="994">
          <v:shape id="_x0000_i1027" type="#_x0000_t75" style="width:76.6pt;height:49.55pt" o:ole="">
            <v:imagedata r:id="rId16" o:title=""/>
          </v:shape>
          <o:OLEObject Type="Embed" ProgID="Word.Document.12" ShapeID="_x0000_i1027" DrawAspect="Icon" ObjectID="_1593935604" r:id="rId17">
            <o:FieldCodes>\s</o:FieldCodes>
          </o:OLEObject>
        </w:object>
      </w:r>
      <w:bookmarkStart w:id="3" w:name="_MON_1563880845"/>
      <w:bookmarkEnd w:id="3"/>
      <w:r w:rsidR="004F12C0" w:rsidRPr="005336DB">
        <w:rPr>
          <w:rFonts w:ascii="Verdana" w:hAnsi="Verdana"/>
          <w:sz w:val="24"/>
          <w:szCs w:val="24"/>
        </w:rPr>
        <w:object w:dxaOrig="1536" w:dyaOrig="994">
          <v:shape id="_x0000_i1028" type="#_x0000_t75" style="width:76.6pt;height:49.55pt" o:ole="">
            <v:imagedata r:id="rId18" o:title=""/>
          </v:shape>
          <o:OLEObject Type="Embed" ProgID="Word.Document.8" ShapeID="_x0000_i1028" DrawAspect="Icon" ObjectID="_1593935605" r:id="rId19">
            <o:FieldCodes>\s</o:FieldCodes>
          </o:OLEObject>
        </w:object>
      </w:r>
      <w:bookmarkStart w:id="4" w:name="_MON_1563881165"/>
      <w:bookmarkEnd w:id="4"/>
      <w:r w:rsidR="004F12C0" w:rsidRPr="005336DB">
        <w:rPr>
          <w:rFonts w:ascii="Verdana" w:hAnsi="Verdana"/>
          <w:sz w:val="24"/>
          <w:szCs w:val="24"/>
        </w:rPr>
        <w:object w:dxaOrig="1536" w:dyaOrig="994">
          <v:shape id="_x0000_i1029" type="#_x0000_t75" style="width:76.6pt;height:49.55pt" o:ole="">
            <v:imagedata r:id="rId20" o:title=""/>
          </v:shape>
          <o:OLEObject Type="Embed" ProgID="Word.Document.8" ShapeID="_x0000_i1029" DrawAspect="Icon" ObjectID="_1593935606" r:id="rId21">
            <o:FieldCodes>\s</o:FieldCodes>
          </o:OLEObject>
        </w:object>
      </w:r>
      <w:bookmarkStart w:id="5" w:name="_MON_1563882989"/>
      <w:bookmarkEnd w:id="5"/>
      <w:r w:rsidR="00016767" w:rsidRPr="005336DB">
        <w:rPr>
          <w:rFonts w:ascii="Verdana" w:hAnsi="Verdana"/>
          <w:sz w:val="24"/>
          <w:szCs w:val="24"/>
        </w:rPr>
        <w:object w:dxaOrig="1536" w:dyaOrig="994">
          <v:shape id="_x0000_i1030" type="#_x0000_t75" style="width:76.6pt;height:49.55pt" o:ole="">
            <v:imagedata r:id="rId22" o:title=""/>
          </v:shape>
          <o:OLEObject Type="Embed" ProgID="Word.Document.8" ShapeID="_x0000_i1030" DrawAspect="Icon" ObjectID="_1593935607" r:id="rId23">
            <o:FieldCodes>\s</o:FieldCodes>
          </o:OLEObject>
        </w:object>
      </w:r>
      <w:bookmarkStart w:id="6" w:name="_MON_1563883084"/>
      <w:bookmarkEnd w:id="6"/>
      <w:r w:rsidR="00016767" w:rsidRPr="005336DB">
        <w:rPr>
          <w:rFonts w:ascii="Verdana" w:hAnsi="Verdana"/>
          <w:sz w:val="24"/>
          <w:szCs w:val="24"/>
        </w:rPr>
        <w:object w:dxaOrig="1536" w:dyaOrig="994">
          <v:shape id="_x0000_i1031" type="#_x0000_t75" style="width:76.6pt;height:49.55pt" o:ole="">
            <v:imagedata r:id="rId24" o:title=""/>
          </v:shape>
          <o:OLEObject Type="Embed" ProgID="Word.Document.12" ShapeID="_x0000_i1031" DrawAspect="Icon" ObjectID="_1593935608" r:id="rId25">
            <o:FieldCodes>\s</o:FieldCodes>
          </o:OLEObject>
        </w:object>
      </w:r>
      <w:bookmarkStart w:id="7" w:name="_MON_1563883447"/>
      <w:bookmarkEnd w:id="7"/>
      <w:r w:rsidR="003D5109" w:rsidRPr="005336DB">
        <w:rPr>
          <w:rFonts w:ascii="Verdana" w:hAnsi="Verdana"/>
          <w:sz w:val="24"/>
          <w:szCs w:val="24"/>
        </w:rPr>
        <w:object w:dxaOrig="1536" w:dyaOrig="994">
          <v:shape id="_x0000_i1032" type="#_x0000_t75" style="width:76.6pt;height:49.55pt" o:ole="">
            <v:imagedata r:id="rId26" o:title=""/>
          </v:shape>
          <o:OLEObject Type="Embed" ProgID="Word.Document.12" ShapeID="_x0000_i1032" DrawAspect="Icon" ObjectID="_1593935609" r:id="rId27">
            <o:FieldCodes>\s</o:FieldCodes>
          </o:OLEObject>
        </w:object>
      </w:r>
      <w:bookmarkStart w:id="8" w:name="_MON_1563883603"/>
      <w:bookmarkEnd w:id="8"/>
      <w:r w:rsidR="003D5109" w:rsidRPr="005336DB">
        <w:rPr>
          <w:rFonts w:ascii="Verdana" w:hAnsi="Verdana"/>
          <w:sz w:val="24"/>
          <w:szCs w:val="24"/>
        </w:rPr>
        <w:object w:dxaOrig="1536" w:dyaOrig="994">
          <v:shape id="_x0000_i1033" type="#_x0000_t75" style="width:76.6pt;height:49.55pt" o:ole="">
            <v:imagedata r:id="rId28" o:title=""/>
          </v:shape>
          <o:OLEObject Type="Embed" ProgID="Word.Document.8" ShapeID="_x0000_i1033" DrawAspect="Icon" ObjectID="_1593935610" r:id="rId29">
            <o:FieldCodes>\s</o:FieldCodes>
          </o:OLEObject>
        </w:object>
      </w:r>
      <w:bookmarkStart w:id="9" w:name="_MON_1563885810"/>
      <w:bookmarkEnd w:id="9"/>
      <w:bookmarkStart w:id="10" w:name="_MON_1419506140"/>
      <w:bookmarkEnd w:id="10"/>
      <w:r w:rsidR="00471485" w:rsidRPr="005336DB">
        <w:rPr>
          <w:rFonts w:ascii="Verdana" w:hAnsi="Verdana"/>
          <w:sz w:val="24"/>
          <w:szCs w:val="24"/>
        </w:rPr>
        <w:object w:dxaOrig="1536" w:dyaOrig="994">
          <v:shape id="_x0000_i1034" type="#_x0000_t75" style="width:76.6pt;height:49.55pt" o:ole="">
            <v:imagedata r:id="rId30" o:title=""/>
          </v:shape>
          <o:OLEObject Type="Embed" ProgID="Word.Document.8" ShapeID="_x0000_i1034" DrawAspect="Icon" ObjectID="_1593935611" r:id="rId31">
            <o:FieldCodes>\s</o:FieldCodes>
          </o:OLEObject>
        </w:object>
      </w:r>
      <w:bookmarkStart w:id="11" w:name="_MON_1563885870"/>
      <w:bookmarkEnd w:id="11"/>
      <w:r w:rsidR="00471485" w:rsidRPr="005336DB">
        <w:rPr>
          <w:rFonts w:ascii="Verdana" w:hAnsi="Verdana"/>
          <w:sz w:val="24"/>
          <w:szCs w:val="24"/>
        </w:rPr>
        <w:object w:dxaOrig="1536" w:dyaOrig="994">
          <v:shape id="_x0000_i1035" type="#_x0000_t75" style="width:76.6pt;height:49.55pt" o:ole="">
            <v:imagedata r:id="rId32" o:title=""/>
          </v:shape>
          <o:OLEObject Type="Embed" ProgID="Word.Document.8" ShapeID="_x0000_i1035" DrawAspect="Icon" ObjectID="_1593935612" r:id="rId33">
            <o:FieldCodes>\s</o:FieldCodes>
          </o:OLEObject>
        </w:object>
      </w:r>
    </w:p>
    <w:p w:rsidR="00FF099C" w:rsidRDefault="00FF099C" w:rsidP="00407EEC">
      <w:pPr>
        <w:pStyle w:val="MediumGrid1-Accent21"/>
        <w:ind w:left="0"/>
        <w:jc w:val="both"/>
        <w:rPr>
          <w:rFonts w:ascii="Verdana" w:hAnsi="Verdana"/>
          <w:sz w:val="24"/>
          <w:szCs w:val="24"/>
        </w:rPr>
      </w:pPr>
    </w:p>
    <w:p w:rsidR="00605404" w:rsidRPr="00E6584F" w:rsidRDefault="00035415" w:rsidP="00407EEC">
      <w:pPr>
        <w:pStyle w:val="MediumGrid1-Accent21"/>
        <w:ind w:left="0"/>
        <w:jc w:val="both"/>
        <w:rPr>
          <w:rFonts w:ascii="Verdana" w:hAnsi="Verdana"/>
          <w:sz w:val="24"/>
          <w:szCs w:val="24"/>
          <w:u w:val="single"/>
        </w:rPr>
      </w:pPr>
      <w:r w:rsidRPr="00E6584F">
        <w:rPr>
          <w:rFonts w:ascii="Verdana" w:hAnsi="Verdana"/>
          <w:sz w:val="24"/>
          <w:szCs w:val="24"/>
          <w:u w:val="single"/>
        </w:rPr>
        <w:t>References</w:t>
      </w:r>
    </w:p>
    <w:p w:rsidR="0054632C" w:rsidRPr="00407EEC" w:rsidRDefault="0054632C" w:rsidP="00407EEC">
      <w:pPr>
        <w:pStyle w:val="MediumGrid1-Accent21"/>
        <w:ind w:left="0"/>
        <w:jc w:val="both"/>
        <w:rPr>
          <w:rFonts w:ascii="Verdana" w:hAnsi="Verdana"/>
          <w:sz w:val="24"/>
          <w:szCs w:val="24"/>
        </w:rPr>
      </w:pPr>
    </w:p>
    <w:p w:rsidR="00C318C5" w:rsidRDefault="00C318C5" w:rsidP="00407EEC">
      <w:pPr>
        <w:pStyle w:val="MediumGrid1-Accent21"/>
        <w:ind w:left="0"/>
        <w:jc w:val="both"/>
        <w:rPr>
          <w:rFonts w:ascii="Verdana" w:hAnsi="Verdana"/>
          <w:i/>
          <w:sz w:val="24"/>
          <w:szCs w:val="24"/>
        </w:rPr>
      </w:pPr>
      <w:r w:rsidRPr="00407EEC">
        <w:rPr>
          <w:rFonts w:ascii="Verdana" w:hAnsi="Verdana"/>
          <w:i/>
          <w:sz w:val="24"/>
          <w:szCs w:val="24"/>
        </w:rPr>
        <w:t xml:space="preserve">Cross Party Inquiry into Physiotherapy Services for Neurological Conditions </w:t>
      </w:r>
      <w:r w:rsidR="00471485">
        <w:rPr>
          <w:rFonts w:ascii="Verdana" w:hAnsi="Verdana"/>
          <w:i/>
          <w:sz w:val="24"/>
          <w:szCs w:val="24"/>
        </w:rPr>
        <w:t>(</w:t>
      </w:r>
      <w:r w:rsidRPr="00407EEC">
        <w:rPr>
          <w:rFonts w:ascii="Verdana" w:hAnsi="Verdana"/>
          <w:i/>
          <w:sz w:val="24"/>
          <w:szCs w:val="24"/>
        </w:rPr>
        <w:t>2013</w:t>
      </w:r>
      <w:r w:rsidR="00471485">
        <w:rPr>
          <w:rFonts w:ascii="Verdana" w:hAnsi="Verdana"/>
          <w:i/>
          <w:sz w:val="24"/>
          <w:szCs w:val="24"/>
        </w:rPr>
        <w:t>)</w:t>
      </w:r>
    </w:p>
    <w:p w:rsidR="00471485" w:rsidRPr="00407EEC" w:rsidRDefault="00471485" w:rsidP="00407EEC">
      <w:pPr>
        <w:pStyle w:val="MediumGrid1-Accent21"/>
        <w:ind w:left="0"/>
        <w:jc w:val="both"/>
        <w:rPr>
          <w:rFonts w:ascii="Verdana" w:hAnsi="Verdana"/>
          <w:i/>
          <w:sz w:val="24"/>
          <w:szCs w:val="24"/>
        </w:rPr>
      </w:pPr>
      <w:r w:rsidRPr="005336DB">
        <w:rPr>
          <w:rFonts w:ascii="Verdana" w:hAnsi="Verdana"/>
          <w:i/>
          <w:sz w:val="24"/>
          <w:szCs w:val="24"/>
        </w:rPr>
        <w:object w:dxaOrig="1536" w:dyaOrig="994">
          <v:shape id="_x0000_i1036" type="#_x0000_t75" style="width:76.6pt;height:49.55pt" o:ole="">
            <v:imagedata r:id="rId34" o:title=""/>
          </v:shape>
          <o:OLEObject Type="Embed" ProgID="AcroExch.Document.DC" ShapeID="_x0000_i1036" DrawAspect="Icon" ObjectID="_1593935613" r:id="rId35"/>
        </w:object>
      </w:r>
    </w:p>
    <w:p w:rsidR="0053555B" w:rsidRPr="00471485" w:rsidRDefault="00471485" w:rsidP="00407EEC">
      <w:pPr>
        <w:pStyle w:val="NormalWeb"/>
        <w:jc w:val="both"/>
        <w:rPr>
          <w:rFonts w:ascii="Verdana" w:hAnsi="Verdana"/>
          <w:i/>
          <w:sz w:val="24"/>
          <w:szCs w:val="24"/>
        </w:rPr>
      </w:pPr>
      <w:r>
        <w:rPr>
          <w:rFonts w:ascii="Verdana" w:hAnsi="Verdana"/>
          <w:i/>
          <w:sz w:val="24"/>
          <w:szCs w:val="24"/>
        </w:rPr>
        <w:t>Together for H</w:t>
      </w:r>
      <w:r w:rsidR="0053555B" w:rsidRPr="00471485">
        <w:rPr>
          <w:rFonts w:ascii="Verdana" w:hAnsi="Verdana"/>
          <w:i/>
          <w:sz w:val="24"/>
          <w:szCs w:val="24"/>
        </w:rPr>
        <w:t>eal</w:t>
      </w:r>
      <w:r>
        <w:rPr>
          <w:rFonts w:ascii="Verdana" w:hAnsi="Verdana"/>
          <w:i/>
          <w:sz w:val="24"/>
          <w:szCs w:val="24"/>
        </w:rPr>
        <w:t>th – A Neurological Conditions Delivery P</w:t>
      </w:r>
      <w:r w:rsidR="0053555B" w:rsidRPr="00471485">
        <w:rPr>
          <w:rFonts w:ascii="Verdana" w:hAnsi="Verdana"/>
          <w:i/>
          <w:sz w:val="24"/>
          <w:szCs w:val="24"/>
        </w:rPr>
        <w:t>lan (2014)</w:t>
      </w:r>
      <w:r w:rsidR="00C318C5" w:rsidRPr="00471485">
        <w:rPr>
          <w:rFonts w:ascii="Verdana" w:hAnsi="Verdana"/>
          <w:i/>
          <w:sz w:val="24"/>
          <w:szCs w:val="24"/>
        </w:rPr>
        <w:t xml:space="preserve"> </w:t>
      </w:r>
      <w:r w:rsidR="004013F7" w:rsidRPr="00471485">
        <w:rPr>
          <w:rFonts w:ascii="Verdana" w:hAnsi="Verdana"/>
          <w:i/>
          <w:sz w:val="24"/>
          <w:szCs w:val="24"/>
        </w:rPr>
        <w:t xml:space="preserve">A delivery plan up to 2017 for the NHS and its partners </w:t>
      </w:r>
      <w:r w:rsidR="00C318C5" w:rsidRPr="00471485">
        <w:rPr>
          <w:rFonts w:ascii="Verdana" w:hAnsi="Verdana"/>
          <w:i/>
          <w:sz w:val="24"/>
          <w:szCs w:val="24"/>
        </w:rPr>
        <w:t xml:space="preserve">- </w:t>
      </w:r>
      <w:r w:rsidR="0053555B" w:rsidRPr="00471485">
        <w:rPr>
          <w:rFonts w:ascii="Verdana" w:hAnsi="Verdana"/>
          <w:i/>
          <w:sz w:val="24"/>
          <w:szCs w:val="24"/>
        </w:rPr>
        <w:t>Print ISBN 978 1 4734 1365 8 Digital ISBN 978 1 4734 1108 1 © Crown copyright 2014 WG21465</w:t>
      </w:r>
      <w:r w:rsidR="00C318C5" w:rsidRPr="00471485">
        <w:rPr>
          <w:rFonts w:ascii="Verdana" w:hAnsi="Verdana"/>
          <w:i/>
          <w:sz w:val="24"/>
          <w:szCs w:val="24"/>
        </w:rPr>
        <w:t xml:space="preserve"> (page </w:t>
      </w:r>
      <w:r w:rsidR="004013F7" w:rsidRPr="00471485">
        <w:rPr>
          <w:rFonts w:ascii="Verdana" w:hAnsi="Verdana"/>
          <w:i/>
          <w:sz w:val="24"/>
          <w:szCs w:val="24"/>
        </w:rPr>
        <w:t>12 &amp;</w:t>
      </w:r>
      <w:r w:rsidR="00C318C5" w:rsidRPr="00471485">
        <w:rPr>
          <w:rFonts w:ascii="Verdana" w:hAnsi="Verdana"/>
          <w:i/>
          <w:sz w:val="24"/>
          <w:szCs w:val="24"/>
        </w:rPr>
        <w:t>14)</w:t>
      </w:r>
      <w:r>
        <w:rPr>
          <w:rFonts w:ascii="Verdana" w:hAnsi="Verdana"/>
          <w:i/>
          <w:sz w:val="24"/>
          <w:szCs w:val="24"/>
        </w:rPr>
        <w:t xml:space="preserve">. </w:t>
      </w:r>
    </w:p>
    <w:p w:rsidR="0053555B" w:rsidRPr="00471485" w:rsidRDefault="007F27A2" w:rsidP="00407EEC">
      <w:pPr>
        <w:pStyle w:val="MediumGrid1-Accent21"/>
        <w:ind w:left="0"/>
        <w:jc w:val="both"/>
        <w:rPr>
          <w:rFonts w:ascii="Verdana" w:hAnsi="Verdana"/>
          <w:i/>
          <w:sz w:val="24"/>
          <w:szCs w:val="24"/>
        </w:rPr>
      </w:pPr>
      <w:hyperlink r:id="rId36" w:history="1">
        <w:r w:rsidR="004013F7" w:rsidRPr="00471485">
          <w:rPr>
            <w:rStyle w:val="Hyperlink"/>
            <w:rFonts w:ascii="Verdana" w:hAnsi="Verdana"/>
            <w:i/>
            <w:color w:val="auto"/>
            <w:sz w:val="24"/>
            <w:szCs w:val="24"/>
          </w:rPr>
          <w:t>http://gov.wales/docs/dhss/publications/140508neurologicalen.pdf</w:t>
        </w:r>
      </w:hyperlink>
    </w:p>
    <w:p w:rsidR="004013F7" w:rsidRPr="00471485" w:rsidRDefault="004013F7" w:rsidP="00407EEC">
      <w:pPr>
        <w:pStyle w:val="NormalWeb"/>
        <w:jc w:val="both"/>
        <w:rPr>
          <w:rFonts w:ascii="Verdana" w:hAnsi="Verdana"/>
          <w:bCs/>
          <w:i/>
          <w:sz w:val="24"/>
          <w:szCs w:val="24"/>
        </w:rPr>
      </w:pPr>
      <w:r w:rsidRPr="00471485">
        <w:rPr>
          <w:rFonts w:ascii="Verdana" w:hAnsi="Verdana"/>
          <w:bCs/>
          <w:i/>
          <w:sz w:val="24"/>
          <w:szCs w:val="24"/>
        </w:rPr>
        <w:t>Together For Health – Stroke Delivery Plan</w:t>
      </w:r>
      <w:r w:rsidR="00595E9A" w:rsidRPr="00471485">
        <w:rPr>
          <w:rFonts w:ascii="Verdana" w:hAnsi="Verdana"/>
          <w:bCs/>
          <w:i/>
          <w:sz w:val="24"/>
          <w:szCs w:val="24"/>
        </w:rPr>
        <w:t>.</w:t>
      </w:r>
      <w:r w:rsidRPr="00471485">
        <w:rPr>
          <w:rFonts w:ascii="Verdana" w:hAnsi="Verdana"/>
          <w:bCs/>
          <w:i/>
          <w:sz w:val="24"/>
          <w:szCs w:val="24"/>
        </w:rPr>
        <w:t xml:space="preserve"> A Delivery Plan for NHS Wales and its Partners (2012)</w:t>
      </w:r>
      <w:r w:rsidR="00595E9A" w:rsidRPr="00471485">
        <w:rPr>
          <w:rFonts w:ascii="Verdana" w:hAnsi="Verdana"/>
          <w:bCs/>
          <w:i/>
          <w:sz w:val="24"/>
          <w:szCs w:val="24"/>
        </w:rPr>
        <w:t xml:space="preserve"> </w:t>
      </w:r>
      <w:r w:rsidR="008337D7" w:rsidRPr="00471485">
        <w:rPr>
          <w:rFonts w:ascii="Verdana" w:hAnsi="Verdana"/>
          <w:bCs/>
          <w:i/>
          <w:sz w:val="24"/>
          <w:szCs w:val="24"/>
        </w:rPr>
        <w:t>(pg9)</w:t>
      </w:r>
    </w:p>
    <w:p w:rsidR="004013F7" w:rsidRPr="00471485" w:rsidRDefault="007F27A2" w:rsidP="00407EEC">
      <w:pPr>
        <w:pStyle w:val="NormalWeb"/>
        <w:jc w:val="both"/>
        <w:rPr>
          <w:rFonts w:ascii="Verdana" w:hAnsi="Verdana"/>
          <w:bCs/>
          <w:i/>
        </w:rPr>
      </w:pPr>
      <w:hyperlink r:id="rId37" w:history="1">
        <w:r w:rsidR="004013F7" w:rsidRPr="00471485">
          <w:rPr>
            <w:rStyle w:val="Hyperlink"/>
            <w:rFonts w:ascii="Verdana" w:hAnsi="Verdana"/>
            <w:bCs/>
            <w:i/>
            <w:color w:val="auto"/>
            <w:sz w:val="24"/>
            <w:szCs w:val="24"/>
          </w:rPr>
          <w:t>http://gov.wales/docs/dhss/publications/121206nhsplanen.pdf</w:t>
        </w:r>
      </w:hyperlink>
    </w:p>
    <w:p w:rsidR="004013F7" w:rsidRDefault="004013F7" w:rsidP="009C3C17">
      <w:pPr>
        <w:pStyle w:val="NormalWeb"/>
        <w:jc w:val="both"/>
        <w:rPr>
          <w:rFonts w:ascii="Verdana" w:hAnsi="Verdana"/>
          <w:bCs/>
          <w:sz w:val="24"/>
          <w:szCs w:val="24"/>
        </w:rPr>
      </w:pPr>
      <w:r w:rsidRPr="00407EEC">
        <w:rPr>
          <w:rFonts w:ascii="Verdana" w:hAnsi="Verdana"/>
          <w:bCs/>
          <w:sz w:val="24"/>
          <w:szCs w:val="24"/>
        </w:rPr>
        <w:t xml:space="preserve"> </w:t>
      </w:r>
    </w:p>
    <w:sectPr w:rsidR="004013F7" w:rsidSect="003B7215">
      <w:footerReference w:type="even" r:id="rId38"/>
      <w:footerReference w:type="default" r:id="rId39"/>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F27A2" w:rsidRDefault="007F27A2" w:rsidP="00531303">
      <w:pPr>
        <w:spacing w:after="0" w:line="240" w:lineRule="auto"/>
      </w:pPr>
      <w:r>
        <w:separator/>
      </w:r>
    </w:p>
  </w:endnote>
  <w:endnote w:type="continuationSeparator" w:id="0">
    <w:p w:rsidR="007F27A2" w:rsidRDefault="007F27A2" w:rsidP="005313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altName w:val="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Look w:val="04A0" w:firstRow="1" w:lastRow="0" w:firstColumn="1" w:lastColumn="0" w:noHBand="0" w:noVBand="1"/>
    </w:tblPr>
    <w:tblGrid>
      <w:gridCol w:w="4049"/>
      <w:gridCol w:w="1253"/>
      <w:gridCol w:w="929"/>
      <w:gridCol w:w="929"/>
      <w:gridCol w:w="930"/>
      <w:gridCol w:w="930"/>
      <w:gridCol w:w="222"/>
    </w:tblGrid>
    <w:tr w:rsidR="003D5109" w:rsidRPr="00376DF4" w:rsidTr="006238AE">
      <w:trPr>
        <w:trHeight w:val="151"/>
      </w:trPr>
      <w:tc>
        <w:tcPr>
          <w:tcW w:w="2250" w:type="pct"/>
          <w:tcBorders>
            <w:top w:val="nil"/>
            <w:left w:val="nil"/>
            <w:bottom w:val="single" w:sz="4" w:space="0" w:color="4F81BD"/>
            <w:right w:val="nil"/>
          </w:tcBorders>
        </w:tcPr>
        <w:p w:rsidR="003D5109" w:rsidRPr="00376DF4" w:rsidRDefault="003D5109" w:rsidP="006238AE">
          <w:pPr>
            <w:pStyle w:val="Header"/>
            <w:spacing w:line="276" w:lineRule="auto"/>
            <w:rPr>
              <w:rFonts w:asciiTheme="minorHAnsi" w:eastAsia="MS Gothic" w:hAnsiTheme="minorHAnsi" w:cstheme="minorBidi"/>
              <w:b/>
              <w:bCs/>
              <w:color w:val="4F81BD"/>
              <w:lang w:bidi="en-US"/>
            </w:rPr>
          </w:pPr>
        </w:p>
      </w:tc>
      <w:tc>
        <w:tcPr>
          <w:tcW w:w="500" w:type="pct"/>
          <w:vMerge w:val="restart"/>
          <w:noWrap/>
          <w:vAlign w:val="center"/>
          <w:hideMark/>
        </w:tcPr>
        <w:p w:rsidR="003D5109" w:rsidRPr="00376DF4" w:rsidRDefault="003D5109" w:rsidP="006238AE">
          <w:pPr>
            <w:pStyle w:val="NoSpacing1"/>
            <w:rPr>
              <w:rFonts w:ascii="Calibri" w:hAnsi="Calibri" w:cstheme="minorBidi"/>
              <w:color w:val="365F91"/>
              <w:lang w:eastAsia="en-US" w:bidi="en-US"/>
            </w:rPr>
          </w:pPr>
          <w:r w:rsidRPr="00376DF4">
            <w:rPr>
              <w:rFonts w:ascii="Cambria" w:hAnsi="Cambria" w:cstheme="minorBidi"/>
              <w:color w:val="365F91"/>
              <w:lang w:eastAsia="en-US" w:bidi="en-US"/>
            </w:rPr>
            <w:t>[Type text]</w:t>
          </w:r>
        </w:p>
      </w:tc>
      <w:tc>
        <w:tcPr>
          <w:tcW w:w="2250" w:type="pct"/>
          <w:gridSpan w:val="5"/>
          <w:tcBorders>
            <w:top w:val="nil"/>
            <w:left w:val="nil"/>
            <w:bottom w:val="single" w:sz="4" w:space="0" w:color="4F81BD"/>
            <w:right w:val="nil"/>
          </w:tcBorders>
        </w:tcPr>
        <w:p w:rsidR="003D5109" w:rsidRPr="00376DF4" w:rsidRDefault="003D5109" w:rsidP="006238AE">
          <w:pPr>
            <w:pStyle w:val="Header"/>
            <w:spacing w:line="276" w:lineRule="auto"/>
            <w:rPr>
              <w:rFonts w:asciiTheme="minorHAnsi" w:eastAsia="MS Gothic" w:hAnsiTheme="minorHAnsi" w:cstheme="minorBidi"/>
              <w:b/>
              <w:bCs/>
              <w:color w:val="4F81BD"/>
              <w:lang w:bidi="en-US"/>
            </w:rPr>
          </w:pPr>
        </w:p>
      </w:tc>
    </w:tr>
    <w:tr w:rsidR="003D5109" w:rsidRPr="00376DF4" w:rsidTr="006238AE">
      <w:trPr>
        <w:trHeight w:val="150"/>
      </w:trPr>
      <w:tc>
        <w:tcPr>
          <w:tcW w:w="2250" w:type="pct"/>
          <w:tcBorders>
            <w:top w:val="single" w:sz="4" w:space="0" w:color="4F81BD"/>
            <w:left w:val="nil"/>
            <w:bottom w:val="nil"/>
            <w:right w:val="nil"/>
          </w:tcBorders>
        </w:tcPr>
        <w:p w:rsidR="003D5109" w:rsidRPr="00376DF4" w:rsidRDefault="003D5109" w:rsidP="006238AE">
          <w:pPr>
            <w:pStyle w:val="Header"/>
            <w:spacing w:line="276" w:lineRule="auto"/>
            <w:rPr>
              <w:rFonts w:asciiTheme="minorHAnsi" w:eastAsia="MS Gothic" w:hAnsiTheme="minorHAnsi" w:cstheme="minorBidi"/>
              <w:b/>
              <w:bCs/>
              <w:color w:val="4F81BD"/>
              <w:lang w:bidi="en-US"/>
            </w:rPr>
          </w:pPr>
        </w:p>
      </w:tc>
      <w:tc>
        <w:tcPr>
          <w:tcW w:w="0" w:type="auto"/>
          <w:vMerge/>
          <w:vAlign w:val="center"/>
          <w:hideMark/>
        </w:tcPr>
        <w:p w:rsidR="003D5109" w:rsidRPr="00376DF4" w:rsidRDefault="003D5109" w:rsidP="006238AE">
          <w:pPr>
            <w:spacing w:after="0" w:line="240" w:lineRule="auto"/>
            <w:rPr>
              <w:rFonts w:asciiTheme="minorHAnsi" w:eastAsiaTheme="minorEastAsia" w:hAnsiTheme="minorHAnsi" w:cstheme="minorBidi"/>
              <w:color w:val="365F91"/>
            </w:rPr>
          </w:pPr>
        </w:p>
      </w:tc>
      <w:tc>
        <w:tcPr>
          <w:tcW w:w="2250" w:type="pct"/>
          <w:gridSpan w:val="5"/>
          <w:tcBorders>
            <w:top w:val="single" w:sz="4" w:space="0" w:color="4F81BD"/>
            <w:left w:val="nil"/>
            <w:bottom w:val="nil"/>
            <w:right w:val="nil"/>
          </w:tcBorders>
        </w:tcPr>
        <w:p w:rsidR="003D5109" w:rsidRPr="00376DF4" w:rsidRDefault="003D5109" w:rsidP="006238AE">
          <w:pPr>
            <w:pStyle w:val="Header"/>
            <w:spacing w:line="276" w:lineRule="auto"/>
            <w:rPr>
              <w:rFonts w:asciiTheme="minorHAnsi" w:eastAsia="MS Gothic" w:hAnsiTheme="minorHAnsi" w:cstheme="minorBidi"/>
              <w:b/>
              <w:bCs/>
              <w:color w:val="4F81BD"/>
              <w:lang w:bidi="en-US"/>
            </w:rPr>
          </w:pPr>
        </w:p>
      </w:tc>
    </w:tr>
    <w:tr w:rsidR="003D5109" w:rsidRPr="00376DF4" w:rsidTr="005A10BC">
      <w:trPr>
        <w:gridAfter w:val="1"/>
        <w:wAfter w:w="334" w:type="dxa"/>
        <w:trHeight w:val="151"/>
      </w:trPr>
      <w:tc>
        <w:tcPr>
          <w:tcW w:w="2250" w:type="pct"/>
          <w:tcBorders>
            <w:top w:val="nil"/>
            <w:left w:val="nil"/>
            <w:bottom w:val="single" w:sz="4" w:space="0" w:color="4F81BD"/>
            <w:right w:val="nil"/>
          </w:tcBorders>
        </w:tcPr>
        <w:p w:rsidR="003D5109" w:rsidRPr="00376DF4" w:rsidRDefault="003D5109" w:rsidP="005A10BC">
          <w:pPr>
            <w:pStyle w:val="Header"/>
            <w:spacing w:line="276" w:lineRule="auto"/>
            <w:rPr>
              <w:rFonts w:asciiTheme="minorHAnsi" w:eastAsia="MS Gothic" w:hAnsiTheme="minorHAnsi" w:cstheme="minorBidi"/>
              <w:b/>
              <w:bCs/>
              <w:color w:val="4F81BD"/>
              <w:lang w:bidi="en-US"/>
            </w:rPr>
          </w:pPr>
        </w:p>
      </w:tc>
      <w:tc>
        <w:tcPr>
          <w:tcW w:w="500" w:type="pct"/>
          <w:vMerge w:val="restart"/>
          <w:noWrap/>
          <w:vAlign w:val="center"/>
          <w:hideMark/>
        </w:tcPr>
        <w:p w:rsidR="003D5109" w:rsidRPr="00376DF4" w:rsidRDefault="003D5109" w:rsidP="005A10BC">
          <w:pPr>
            <w:pStyle w:val="NoSpacing1"/>
            <w:rPr>
              <w:rFonts w:ascii="Calibri" w:hAnsi="Calibri" w:cstheme="minorBidi"/>
              <w:color w:val="365F91"/>
              <w:lang w:eastAsia="en-US" w:bidi="en-US"/>
            </w:rPr>
          </w:pPr>
          <w:r w:rsidRPr="00376DF4">
            <w:rPr>
              <w:rFonts w:ascii="Cambria" w:hAnsi="Cambria" w:cstheme="minorBidi"/>
              <w:color w:val="365F91"/>
              <w:lang w:eastAsia="en-US" w:bidi="en-US"/>
            </w:rPr>
            <w:t>[Type text]</w:t>
          </w:r>
        </w:p>
      </w:tc>
      <w:tc>
        <w:tcPr>
          <w:tcW w:w="2250" w:type="pct"/>
          <w:gridSpan w:val="4"/>
          <w:tcBorders>
            <w:top w:val="nil"/>
            <w:left w:val="nil"/>
            <w:bottom w:val="single" w:sz="4" w:space="0" w:color="4F81BD"/>
            <w:right w:val="nil"/>
          </w:tcBorders>
        </w:tcPr>
        <w:p w:rsidR="003D5109" w:rsidRPr="00376DF4" w:rsidRDefault="003D5109" w:rsidP="005A10BC">
          <w:pPr>
            <w:pStyle w:val="Header"/>
            <w:spacing w:line="276" w:lineRule="auto"/>
            <w:rPr>
              <w:rFonts w:asciiTheme="minorHAnsi" w:eastAsia="MS Gothic" w:hAnsiTheme="minorHAnsi" w:cstheme="minorBidi"/>
              <w:b/>
              <w:bCs/>
              <w:color w:val="4F81BD"/>
              <w:lang w:bidi="en-US"/>
            </w:rPr>
          </w:pPr>
        </w:p>
      </w:tc>
    </w:tr>
    <w:tr w:rsidR="003D5109" w:rsidRPr="00376DF4" w:rsidTr="005A10BC">
      <w:trPr>
        <w:gridAfter w:val="1"/>
        <w:wAfter w:w="334" w:type="dxa"/>
        <w:trHeight w:val="150"/>
      </w:trPr>
      <w:tc>
        <w:tcPr>
          <w:tcW w:w="2250" w:type="pct"/>
          <w:tcBorders>
            <w:top w:val="single" w:sz="4" w:space="0" w:color="4F81BD"/>
            <w:left w:val="nil"/>
            <w:bottom w:val="nil"/>
            <w:right w:val="nil"/>
          </w:tcBorders>
        </w:tcPr>
        <w:p w:rsidR="003D5109" w:rsidRPr="00376DF4" w:rsidRDefault="003D5109" w:rsidP="005A10BC">
          <w:pPr>
            <w:pStyle w:val="Header"/>
            <w:spacing w:line="276" w:lineRule="auto"/>
            <w:rPr>
              <w:rFonts w:asciiTheme="minorHAnsi" w:eastAsia="MS Gothic" w:hAnsiTheme="minorHAnsi" w:cstheme="minorBidi"/>
              <w:b/>
              <w:bCs/>
              <w:color w:val="4F81BD"/>
              <w:lang w:bidi="en-US"/>
            </w:rPr>
          </w:pPr>
        </w:p>
      </w:tc>
      <w:tc>
        <w:tcPr>
          <w:tcW w:w="0" w:type="auto"/>
          <w:vMerge/>
          <w:vAlign w:val="center"/>
          <w:hideMark/>
        </w:tcPr>
        <w:p w:rsidR="003D5109" w:rsidRPr="00376DF4" w:rsidRDefault="003D5109" w:rsidP="005A10BC">
          <w:pPr>
            <w:spacing w:after="0" w:line="240" w:lineRule="auto"/>
            <w:rPr>
              <w:rFonts w:asciiTheme="minorHAnsi" w:eastAsiaTheme="minorEastAsia" w:hAnsiTheme="minorHAnsi" w:cstheme="minorBidi"/>
              <w:color w:val="365F91"/>
            </w:rPr>
          </w:pPr>
        </w:p>
      </w:tc>
      <w:tc>
        <w:tcPr>
          <w:tcW w:w="2250" w:type="pct"/>
          <w:gridSpan w:val="4"/>
          <w:tcBorders>
            <w:top w:val="single" w:sz="4" w:space="0" w:color="4F81BD"/>
            <w:left w:val="nil"/>
            <w:bottom w:val="nil"/>
            <w:right w:val="nil"/>
          </w:tcBorders>
        </w:tcPr>
        <w:p w:rsidR="003D5109" w:rsidRPr="00376DF4" w:rsidRDefault="003D5109" w:rsidP="005A10BC">
          <w:pPr>
            <w:pStyle w:val="Header"/>
            <w:spacing w:line="276" w:lineRule="auto"/>
            <w:rPr>
              <w:rFonts w:asciiTheme="minorHAnsi" w:eastAsia="MS Gothic" w:hAnsiTheme="minorHAnsi" w:cstheme="minorBidi"/>
              <w:b/>
              <w:bCs/>
              <w:color w:val="4F81BD"/>
              <w:lang w:bidi="en-US"/>
            </w:rPr>
          </w:pPr>
        </w:p>
      </w:tc>
    </w:tr>
    <w:tr w:rsidR="003D5109" w:rsidRPr="00376DF4" w:rsidTr="009066B1">
      <w:trPr>
        <w:gridAfter w:val="2"/>
        <w:wAfter w:w="334" w:type="dxa"/>
        <w:trHeight w:val="151"/>
      </w:trPr>
      <w:tc>
        <w:tcPr>
          <w:tcW w:w="2250" w:type="pct"/>
          <w:tcBorders>
            <w:top w:val="nil"/>
            <w:left w:val="nil"/>
            <w:bottom w:val="single" w:sz="4" w:space="0" w:color="4F81BD"/>
            <w:right w:val="nil"/>
          </w:tcBorders>
        </w:tcPr>
        <w:p w:rsidR="003D5109" w:rsidRPr="00376DF4" w:rsidRDefault="003D5109" w:rsidP="005A10BC">
          <w:pPr>
            <w:pStyle w:val="Header"/>
            <w:tabs>
              <w:tab w:val="clear" w:pos="4513"/>
              <w:tab w:val="clear" w:pos="9026"/>
              <w:tab w:val="center" w:pos="1439"/>
              <w:tab w:val="right" w:pos="2879"/>
            </w:tabs>
            <w:spacing w:line="276" w:lineRule="auto"/>
            <w:rPr>
              <w:rFonts w:asciiTheme="minorHAnsi" w:eastAsia="MS Gothic" w:hAnsiTheme="minorHAnsi" w:cstheme="minorBidi"/>
              <w:b/>
              <w:bCs/>
              <w:color w:val="4F81BD"/>
              <w:lang w:bidi="en-US"/>
            </w:rPr>
          </w:pPr>
          <w:r w:rsidRPr="00376DF4">
            <w:rPr>
              <w:rFonts w:asciiTheme="minorHAnsi" w:eastAsia="MS Gothic" w:hAnsiTheme="minorHAnsi" w:cstheme="minorBidi"/>
              <w:b/>
              <w:bCs/>
              <w:color w:val="4F81BD"/>
              <w:lang w:bidi="en-US"/>
            </w:rPr>
            <w:t>[Type text]</w:t>
          </w:r>
          <w:r w:rsidRPr="00376DF4">
            <w:rPr>
              <w:rFonts w:asciiTheme="minorHAnsi" w:eastAsia="MS Gothic" w:hAnsiTheme="minorHAnsi" w:cstheme="minorBidi"/>
              <w:b/>
              <w:bCs/>
              <w:lang w:bidi="en-US"/>
            </w:rPr>
            <w:tab/>
          </w:r>
          <w:r w:rsidRPr="00376DF4">
            <w:rPr>
              <w:rFonts w:asciiTheme="minorHAnsi" w:eastAsia="MS Gothic" w:hAnsiTheme="minorHAnsi" w:cstheme="minorBidi"/>
              <w:b/>
              <w:bCs/>
              <w:color w:val="4F81BD"/>
              <w:lang w:bidi="en-US"/>
            </w:rPr>
            <w:t>[Type text]</w:t>
          </w:r>
          <w:r w:rsidRPr="00376DF4">
            <w:rPr>
              <w:rFonts w:asciiTheme="minorHAnsi" w:eastAsia="MS Gothic" w:hAnsiTheme="minorHAnsi" w:cstheme="minorBidi"/>
              <w:b/>
              <w:bCs/>
              <w:lang w:bidi="en-US"/>
            </w:rPr>
            <w:tab/>
          </w:r>
          <w:r w:rsidRPr="00376DF4">
            <w:rPr>
              <w:rFonts w:asciiTheme="minorHAnsi" w:eastAsia="MS Gothic" w:hAnsiTheme="minorHAnsi" w:cstheme="minorBidi"/>
              <w:b/>
              <w:bCs/>
              <w:color w:val="4F81BD"/>
              <w:lang w:bidi="en-US"/>
            </w:rPr>
            <w:t>[Type text]</w:t>
          </w:r>
        </w:p>
      </w:tc>
      <w:tc>
        <w:tcPr>
          <w:tcW w:w="500" w:type="pct"/>
          <w:gridSpan w:val="2"/>
          <w:vMerge w:val="restart"/>
          <w:noWrap/>
          <w:vAlign w:val="center"/>
          <w:hideMark/>
        </w:tcPr>
        <w:p w:rsidR="003D5109" w:rsidRPr="00376DF4" w:rsidRDefault="003D5109" w:rsidP="009066B1">
          <w:pPr>
            <w:pStyle w:val="NoSpacing1"/>
            <w:rPr>
              <w:rFonts w:ascii="Calibri" w:hAnsi="Calibri" w:cstheme="minorBidi"/>
              <w:color w:val="365F91"/>
              <w:lang w:eastAsia="en-US" w:bidi="en-US"/>
            </w:rPr>
          </w:pPr>
          <w:r w:rsidRPr="00376DF4">
            <w:rPr>
              <w:rFonts w:ascii="Cambria" w:hAnsi="Cambria" w:cstheme="minorBidi"/>
              <w:color w:val="365F91"/>
              <w:lang w:eastAsia="en-US" w:bidi="en-US"/>
            </w:rPr>
            <w:t>[Type text]</w:t>
          </w:r>
        </w:p>
      </w:tc>
      <w:tc>
        <w:tcPr>
          <w:tcW w:w="2250" w:type="pct"/>
          <w:gridSpan w:val="2"/>
          <w:tcBorders>
            <w:top w:val="nil"/>
            <w:left w:val="nil"/>
            <w:bottom w:val="single" w:sz="4" w:space="0" w:color="4F81BD"/>
            <w:right w:val="nil"/>
          </w:tcBorders>
        </w:tcPr>
        <w:p w:rsidR="003D5109" w:rsidRPr="00376DF4" w:rsidRDefault="003D5109" w:rsidP="009066B1">
          <w:pPr>
            <w:pStyle w:val="Header"/>
            <w:spacing w:line="276" w:lineRule="auto"/>
            <w:rPr>
              <w:rFonts w:asciiTheme="minorHAnsi" w:eastAsia="MS Gothic" w:hAnsiTheme="minorHAnsi" w:cstheme="minorBidi"/>
              <w:b/>
              <w:bCs/>
              <w:color w:val="4F81BD"/>
              <w:lang w:bidi="en-US"/>
            </w:rPr>
          </w:pPr>
        </w:p>
      </w:tc>
    </w:tr>
    <w:tr w:rsidR="003D5109" w:rsidRPr="00376DF4" w:rsidTr="009066B1">
      <w:trPr>
        <w:gridAfter w:val="2"/>
        <w:wAfter w:w="334" w:type="dxa"/>
        <w:trHeight w:val="150"/>
      </w:trPr>
      <w:tc>
        <w:tcPr>
          <w:tcW w:w="2250" w:type="pct"/>
          <w:tcBorders>
            <w:top w:val="single" w:sz="4" w:space="0" w:color="4F81BD"/>
            <w:left w:val="nil"/>
            <w:bottom w:val="nil"/>
            <w:right w:val="nil"/>
          </w:tcBorders>
        </w:tcPr>
        <w:p w:rsidR="003D5109" w:rsidRPr="00376DF4" w:rsidRDefault="003D5109" w:rsidP="009066B1">
          <w:pPr>
            <w:pStyle w:val="Header"/>
            <w:spacing w:line="276" w:lineRule="auto"/>
            <w:rPr>
              <w:rFonts w:asciiTheme="minorHAnsi" w:eastAsia="MS Gothic" w:hAnsiTheme="minorHAnsi" w:cstheme="minorBidi"/>
              <w:b/>
              <w:bCs/>
              <w:color w:val="4F81BD"/>
              <w:lang w:bidi="en-US"/>
            </w:rPr>
          </w:pPr>
        </w:p>
      </w:tc>
      <w:tc>
        <w:tcPr>
          <w:tcW w:w="0" w:type="auto"/>
          <w:gridSpan w:val="2"/>
          <w:vMerge/>
          <w:vAlign w:val="center"/>
          <w:hideMark/>
        </w:tcPr>
        <w:p w:rsidR="003D5109" w:rsidRPr="00376DF4" w:rsidRDefault="003D5109" w:rsidP="009066B1">
          <w:pPr>
            <w:spacing w:after="0" w:line="240" w:lineRule="auto"/>
            <w:rPr>
              <w:rFonts w:asciiTheme="minorHAnsi" w:eastAsiaTheme="minorEastAsia" w:hAnsiTheme="minorHAnsi" w:cstheme="minorBidi"/>
              <w:color w:val="365F91"/>
            </w:rPr>
          </w:pPr>
        </w:p>
      </w:tc>
      <w:tc>
        <w:tcPr>
          <w:tcW w:w="2250" w:type="pct"/>
          <w:gridSpan w:val="2"/>
          <w:tcBorders>
            <w:top w:val="single" w:sz="4" w:space="0" w:color="4F81BD"/>
            <w:left w:val="nil"/>
            <w:bottom w:val="nil"/>
            <w:right w:val="nil"/>
          </w:tcBorders>
        </w:tcPr>
        <w:p w:rsidR="003D5109" w:rsidRPr="00376DF4" w:rsidRDefault="003D5109" w:rsidP="009066B1">
          <w:pPr>
            <w:pStyle w:val="Header"/>
            <w:spacing w:line="276" w:lineRule="auto"/>
            <w:rPr>
              <w:rFonts w:asciiTheme="minorHAnsi" w:eastAsia="MS Gothic" w:hAnsiTheme="minorHAnsi" w:cstheme="minorBidi"/>
              <w:b/>
              <w:bCs/>
              <w:color w:val="4F81BD"/>
              <w:lang w:bidi="en-US"/>
            </w:rPr>
          </w:pPr>
        </w:p>
      </w:tc>
    </w:tr>
    <w:tr w:rsidR="003D5109" w:rsidRPr="00376DF4" w:rsidTr="00396AE3">
      <w:tblPrEx>
        <w:tblBorders>
          <w:left w:val="single" w:sz="8" w:space="0" w:color="DBE5F1"/>
          <w:bottom w:val="single" w:sz="18" w:space="0" w:color="4F81BD"/>
          <w:right w:val="single" w:sz="8" w:space="0" w:color="DBE5F1"/>
        </w:tblBorders>
        <w:shd w:val="clear" w:color="auto" w:fill="DBE5F1"/>
        <w:tblLook w:val="0600" w:firstRow="0" w:lastRow="0" w:firstColumn="0" w:lastColumn="0" w:noHBand="1" w:noVBand="1"/>
      </w:tblPrEx>
      <w:trPr>
        <w:gridAfter w:val="3"/>
        <w:wAfter w:w="334" w:type="dxa"/>
      </w:trPr>
      <w:tc>
        <w:tcPr>
          <w:tcW w:w="360" w:type="dxa"/>
          <w:shd w:val="clear" w:color="auto" w:fill="auto"/>
        </w:tcPr>
        <w:p w:rsidR="003D5109" w:rsidRPr="00376DF4" w:rsidRDefault="005336DB" w:rsidP="00521D5C">
          <w:pPr>
            <w:ind w:left="720"/>
            <w:contextualSpacing/>
            <w:jc w:val="center"/>
            <w:rPr>
              <w:rFonts w:asciiTheme="minorHAnsi" w:eastAsiaTheme="minorEastAsia" w:hAnsiTheme="minorHAnsi" w:cstheme="minorBidi"/>
              <w:b/>
            </w:rPr>
          </w:pPr>
          <w:r w:rsidRPr="00376DF4">
            <w:rPr>
              <w:rFonts w:asciiTheme="minorHAnsi" w:eastAsiaTheme="minorEastAsia" w:hAnsiTheme="minorHAnsi" w:cstheme="minorBidi"/>
              <w:b/>
              <w:sz w:val="24"/>
              <w:szCs w:val="24"/>
            </w:rPr>
            <w:fldChar w:fldCharType="begin"/>
          </w:r>
          <w:r w:rsidR="003D5109" w:rsidRPr="00376DF4">
            <w:rPr>
              <w:rFonts w:asciiTheme="minorHAnsi" w:eastAsiaTheme="minorEastAsia" w:hAnsiTheme="minorHAnsi" w:cstheme="minorBidi"/>
              <w:b/>
              <w:sz w:val="24"/>
              <w:szCs w:val="24"/>
            </w:rPr>
            <w:instrText xml:space="preserve"> PAGE   \* MERGEFORMAT </w:instrText>
          </w:r>
          <w:r w:rsidRPr="00376DF4">
            <w:rPr>
              <w:rFonts w:asciiTheme="minorHAnsi" w:eastAsiaTheme="minorEastAsia" w:hAnsiTheme="minorHAnsi" w:cstheme="minorBidi"/>
              <w:b/>
              <w:sz w:val="24"/>
              <w:szCs w:val="24"/>
            </w:rPr>
            <w:fldChar w:fldCharType="separate"/>
          </w:r>
          <w:r w:rsidR="003D5109" w:rsidRPr="00376DF4">
            <w:rPr>
              <w:rFonts w:asciiTheme="minorHAnsi" w:eastAsiaTheme="minorEastAsia" w:hAnsiTheme="minorHAnsi" w:cstheme="minorBidi"/>
              <w:b/>
              <w:noProof/>
              <w:sz w:val="24"/>
              <w:szCs w:val="24"/>
            </w:rPr>
            <w:t>2</w:t>
          </w:r>
          <w:r w:rsidRPr="00376DF4">
            <w:rPr>
              <w:rFonts w:asciiTheme="minorHAnsi" w:eastAsiaTheme="minorEastAsia" w:hAnsiTheme="minorHAnsi" w:cstheme="minorBidi"/>
              <w:b/>
              <w:sz w:val="24"/>
              <w:szCs w:val="24"/>
            </w:rPr>
            <w:fldChar w:fldCharType="end"/>
          </w:r>
        </w:p>
      </w:tc>
      <w:tc>
        <w:tcPr>
          <w:tcW w:w="9108" w:type="dxa"/>
          <w:gridSpan w:val="3"/>
          <w:shd w:val="clear" w:color="auto" w:fill="auto"/>
        </w:tcPr>
        <w:p w:rsidR="003D5109" w:rsidRPr="00376DF4" w:rsidRDefault="003D5109" w:rsidP="00A22B3A">
          <w:pPr>
            <w:ind w:left="720"/>
            <w:contextualSpacing/>
            <w:rPr>
              <w:rFonts w:asciiTheme="minorHAnsi" w:eastAsia="MS Gothic" w:hAnsiTheme="minorHAnsi" w:cstheme="minorBidi"/>
              <w:b/>
              <w:sz w:val="24"/>
              <w:szCs w:val="24"/>
              <w:bdr w:val="single" w:sz="4" w:space="0" w:color="FFFFFF"/>
            </w:rPr>
          </w:pPr>
        </w:p>
      </w:tc>
    </w:tr>
    <w:tr w:rsidR="003D5109" w:rsidRPr="00376DF4" w:rsidTr="00396AE3">
      <w:tblPrEx>
        <w:tblBorders>
          <w:left w:val="single" w:sz="8" w:space="0" w:color="DBE5F1"/>
          <w:bottom w:val="single" w:sz="18" w:space="0" w:color="4F81BD"/>
          <w:right w:val="single" w:sz="8" w:space="0" w:color="DBE5F1"/>
        </w:tblBorders>
        <w:shd w:val="clear" w:color="auto" w:fill="DBE5F1"/>
        <w:tblLook w:val="0600" w:firstRow="0" w:lastRow="0" w:firstColumn="0" w:lastColumn="0" w:noHBand="1" w:noVBand="1"/>
      </w:tblPrEx>
      <w:trPr>
        <w:gridAfter w:val="3"/>
        <w:wAfter w:w="334" w:type="dxa"/>
      </w:trPr>
      <w:tc>
        <w:tcPr>
          <w:tcW w:w="360" w:type="dxa"/>
          <w:shd w:val="clear" w:color="auto" w:fill="auto"/>
        </w:tcPr>
        <w:p w:rsidR="003D5109" w:rsidRPr="00376DF4" w:rsidRDefault="005336DB" w:rsidP="00ED7B86">
          <w:pPr>
            <w:ind w:left="720"/>
            <w:contextualSpacing/>
            <w:jc w:val="center"/>
            <w:rPr>
              <w:rFonts w:asciiTheme="minorHAnsi" w:eastAsiaTheme="minorEastAsia" w:hAnsiTheme="minorHAnsi" w:cstheme="minorBidi"/>
              <w:b/>
            </w:rPr>
          </w:pPr>
          <w:r w:rsidRPr="00376DF4">
            <w:rPr>
              <w:rFonts w:asciiTheme="minorHAnsi" w:eastAsiaTheme="minorEastAsia" w:hAnsiTheme="minorHAnsi" w:cstheme="minorBidi"/>
              <w:b/>
              <w:sz w:val="24"/>
              <w:szCs w:val="24"/>
            </w:rPr>
            <w:fldChar w:fldCharType="begin"/>
          </w:r>
          <w:r w:rsidR="003D5109" w:rsidRPr="00376DF4">
            <w:rPr>
              <w:rFonts w:asciiTheme="minorHAnsi" w:eastAsiaTheme="minorEastAsia" w:hAnsiTheme="minorHAnsi" w:cstheme="minorBidi"/>
              <w:b/>
              <w:sz w:val="24"/>
              <w:szCs w:val="24"/>
            </w:rPr>
            <w:instrText xml:space="preserve"> PAGE   \* MERGEFORMAT </w:instrText>
          </w:r>
          <w:r w:rsidRPr="00376DF4">
            <w:rPr>
              <w:rFonts w:asciiTheme="minorHAnsi" w:eastAsiaTheme="minorEastAsia" w:hAnsiTheme="minorHAnsi" w:cstheme="minorBidi"/>
              <w:b/>
              <w:sz w:val="24"/>
              <w:szCs w:val="24"/>
            </w:rPr>
            <w:fldChar w:fldCharType="separate"/>
          </w:r>
          <w:r w:rsidR="003D5109" w:rsidRPr="00376DF4">
            <w:rPr>
              <w:rFonts w:asciiTheme="minorHAnsi" w:eastAsiaTheme="minorEastAsia" w:hAnsiTheme="minorHAnsi" w:cstheme="minorBidi"/>
              <w:b/>
              <w:noProof/>
              <w:sz w:val="24"/>
              <w:szCs w:val="24"/>
            </w:rPr>
            <w:t>2</w:t>
          </w:r>
          <w:r w:rsidRPr="00376DF4">
            <w:rPr>
              <w:rFonts w:asciiTheme="minorHAnsi" w:eastAsiaTheme="minorEastAsia" w:hAnsiTheme="minorHAnsi" w:cstheme="minorBidi"/>
              <w:b/>
              <w:sz w:val="24"/>
              <w:szCs w:val="24"/>
            </w:rPr>
            <w:fldChar w:fldCharType="end"/>
          </w:r>
        </w:p>
      </w:tc>
      <w:tc>
        <w:tcPr>
          <w:tcW w:w="9108" w:type="dxa"/>
          <w:gridSpan w:val="3"/>
          <w:shd w:val="clear" w:color="auto" w:fill="auto"/>
        </w:tcPr>
        <w:p w:rsidR="003D5109" w:rsidRPr="00376DF4" w:rsidRDefault="003D5109" w:rsidP="00ED7B86">
          <w:pPr>
            <w:ind w:left="720"/>
            <w:contextualSpacing/>
            <w:rPr>
              <w:rFonts w:asciiTheme="minorHAnsi" w:eastAsia="MS Gothic" w:hAnsiTheme="minorHAnsi" w:cstheme="minorBidi"/>
              <w:color w:val="8DB3E2"/>
              <w:sz w:val="24"/>
              <w:szCs w:val="24"/>
              <w:bdr w:val="single" w:sz="4" w:space="0" w:color="FFFFFF"/>
            </w:rPr>
          </w:pPr>
          <w:r w:rsidRPr="00376DF4">
            <w:rPr>
              <w:rFonts w:asciiTheme="minorHAnsi" w:eastAsia="MS Gothic" w:hAnsiTheme="minorHAnsi" w:cstheme="minorBidi"/>
              <w:color w:val="8DB3E2"/>
              <w:sz w:val="24"/>
              <w:szCs w:val="24"/>
              <w:bdr w:val="single" w:sz="4" w:space="0" w:color="FFFFFF"/>
            </w:rPr>
            <w:t xml:space="preserve">Physiotherapy Neurological Conditions Equipment Report – DRAFT 1308/1207/16 </w:t>
          </w:r>
        </w:p>
      </w:tc>
    </w:tr>
  </w:tbl>
  <w:p w:rsidR="003D5109" w:rsidRDefault="003D510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4896792"/>
      <w:docPartObj>
        <w:docPartGallery w:val="Page Numbers (Bottom of Page)"/>
        <w:docPartUnique/>
      </w:docPartObj>
    </w:sdtPr>
    <w:sdtEndPr>
      <w:rPr>
        <w:noProof/>
      </w:rPr>
    </w:sdtEndPr>
    <w:sdtContent>
      <w:p w:rsidR="003B7215" w:rsidRDefault="003B7215">
        <w:pPr>
          <w:pStyle w:val="Footer"/>
          <w:jc w:val="right"/>
        </w:pPr>
        <w:r>
          <w:fldChar w:fldCharType="begin"/>
        </w:r>
        <w:r>
          <w:instrText xml:space="preserve"> PAGE   \* MERGEFORMAT </w:instrText>
        </w:r>
        <w:r>
          <w:fldChar w:fldCharType="separate"/>
        </w:r>
        <w:r w:rsidR="001A7792">
          <w:rPr>
            <w:noProof/>
          </w:rPr>
          <w:t>1</w:t>
        </w:r>
        <w:r>
          <w:rPr>
            <w:noProof/>
          </w:rPr>
          <w:fldChar w:fldCharType="end"/>
        </w:r>
      </w:p>
    </w:sdtContent>
  </w:sdt>
  <w:p w:rsidR="0012323D" w:rsidRDefault="001232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F27A2" w:rsidRDefault="007F27A2" w:rsidP="00531303">
      <w:pPr>
        <w:spacing w:after="0" w:line="240" w:lineRule="auto"/>
      </w:pPr>
      <w:r>
        <w:separator/>
      </w:r>
    </w:p>
  </w:footnote>
  <w:footnote w:type="continuationSeparator" w:id="0">
    <w:p w:rsidR="007F27A2" w:rsidRDefault="007F27A2" w:rsidP="005313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880E0C3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7E4469"/>
    <w:multiLevelType w:val="hybridMultilevel"/>
    <w:tmpl w:val="53EE51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B86BC0"/>
    <w:multiLevelType w:val="hybridMultilevel"/>
    <w:tmpl w:val="EEAA9D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8863A9"/>
    <w:multiLevelType w:val="hybridMultilevel"/>
    <w:tmpl w:val="43322F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5B3383"/>
    <w:multiLevelType w:val="hybridMultilevel"/>
    <w:tmpl w:val="C0FC0A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8CC3934"/>
    <w:multiLevelType w:val="hybridMultilevel"/>
    <w:tmpl w:val="7D6E5DC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B46297B"/>
    <w:multiLevelType w:val="multilevel"/>
    <w:tmpl w:val="D42E7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C555B48"/>
    <w:multiLevelType w:val="multilevel"/>
    <w:tmpl w:val="2794A3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2F03B0C"/>
    <w:multiLevelType w:val="hybridMultilevel"/>
    <w:tmpl w:val="D2D857F6"/>
    <w:lvl w:ilvl="0" w:tplc="04090013">
      <w:start w:val="1"/>
      <w:numFmt w:val="upperRoman"/>
      <w:lvlText w:val="%1."/>
      <w:lvlJc w:val="righ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B44C14"/>
    <w:multiLevelType w:val="hybridMultilevel"/>
    <w:tmpl w:val="C3C6FC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AB121D0"/>
    <w:multiLevelType w:val="hybridMultilevel"/>
    <w:tmpl w:val="E6C0030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B611473"/>
    <w:multiLevelType w:val="multilevel"/>
    <w:tmpl w:val="7EBA4E58"/>
    <w:lvl w:ilvl="0">
      <w:start w:val="7"/>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12" w15:restartNumberingAfterBreak="0">
    <w:nsid w:val="1BF77B6C"/>
    <w:multiLevelType w:val="hybridMultilevel"/>
    <w:tmpl w:val="3066249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F936F05"/>
    <w:multiLevelType w:val="hybridMultilevel"/>
    <w:tmpl w:val="7FD6C5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1963850"/>
    <w:multiLevelType w:val="hybridMultilevel"/>
    <w:tmpl w:val="010EB8CE"/>
    <w:lvl w:ilvl="0" w:tplc="04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48E27AB"/>
    <w:multiLevelType w:val="hybridMultilevel"/>
    <w:tmpl w:val="F71213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5DA44AA"/>
    <w:multiLevelType w:val="hybridMultilevel"/>
    <w:tmpl w:val="D2E29E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9E33269"/>
    <w:multiLevelType w:val="hybridMultilevel"/>
    <w:tmpl w:val="F8126952"/>
    <w:lvl w:ilvl="0" w:tplc="AE6E28D0">
      <w:numFmt w:val="bullet"/>
      <w:lvlText w:val="-"/>
      <w:lvlJc w:val="left"/>
      <w:pPr>
        <w:ind w:left="72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ACD47D2"/>
    <w:multiLevelType w:val="hybridMultilevel"/>
    <w:tmpl w:val="26BA35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BC6046B"/>
    <w:multiLevelType w:val="hybridMultilevel"/>
    <w:tmpl w:val="25383904"/>
    <w:lvl w:ilvl="0" w:tplc="0809000F">
      <w:start w:val="7"/>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2C340467"/>
    <w:multiLevelType w:val="hybridMultilevel"/>
    <w:tmpl w:val="010EB8CE"/>
    <w:lvl w:ilvl="0" w:tplc="04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2046FAB"/>
    <w:multiLevelType w:val="hybridMultilevel"/>
    <w:tmpl w:val="E4029D90"/>
    <w:lvl w:ilvl="0" w:tplc="12F8F57A">
      <w:start w:val="1"/>
      <w:numFmt w:val="lowerLetter"/>
      <w:lvlText w:val="%1)"/>
      <w:lvlJc w:val="left"/>
      <w:pPr>
        <w:ind w:left="644" w:hanging="360"/>
      </w:pPr>
      <w:rPr>
        <w:rFonts w:ascii="Verdana" w:hAnsi="Verdana" w:hint="default"/>
        <w:sz w:val="24"/>
        <w:szCs w:val="2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15:restartNumberingAfterBreak="0">
    <w:nsid w:val="37E75AF8"/>
    <w:multiLevelType w:val="hybridMultilevel"/>
    <w:tmpl w:val="6CE05202"/>
    <w:lvl w:ilvl="0" w:tplc="934085A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919247E"/>
    <w:multiLevelType w:val="multilevel"/>
    <w:tmpl w:val="6E66B9BA"/>
    <w:lvl w:ilvl="0">
      <w:start w:val="7"/>
      <w:numFmt w:val="decimal"/>
      <w:lvlText w:val="%1"/>
      <w:lvlJc w:val="left"/>
      <w:pPr>
        <w:ind w:left="390" w:hanging="390"/>
      </w:pPr>
      <w:rPr>
        <w:rFonts w:hint="default"/>
      </w:rPr>
    </w:lvl>
    <w:lvl w:ilvl="1">
      <w:start w:val="8"/>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24" w15:restartNumberingAfterBreak="0">
    <w:nsid w:val="3C2C2A2F"/>
    <w:multiLevelType w:val="hybridMultilevel"/>
    <w:tmpl w:val="2940C6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04E3DE3"/>
    <w:multiLevelType w:val="hybridMultilevel"/>
    <w:tmpl w:val="F3DCF9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1312629"/>
    <w:multiLevelType w:val="hybridMultilevel"/>
    <w:tmpl w:val="700E3D58"/>
    <w:lvl w:ilvl="0" w:tplc="61FC987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27F34A4"/>
    <w:multiLevelType w:val="hybridMultilevel"/>
    <w:tmpl w:val="27F67990"/>
    <w:lvl w:ilvl="0" w:tplc="61FC987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3F0032D"/>
    <w:multiLevelType w:val="hybridMultilevel"/>
    <w:tmpl w:val="7196F2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47E4BFC"/>
    <w:multiLevelType w:val="hybridMultilevel"/>
    <w:tmpl w:val="848464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59B0576"/>
    <w:multiLevelType w:val="hybridMultilevel"/>
    <w:tmpl w:val="3066249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4BF715A7"/>
    <w:multiLevelType w:val="hybridMultilevel"/>
    <w:tmpl w:val="D2F81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EB130C7"/>
    <w:multiLevelType w:val="hybridMultilevel"/>
    <w:tmpl w:val="FEE0918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24906D2"/>
    <w:multiLevelType w:val="hybridMultilevel"/>
    <w:tmpl w:val="3AB6D5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2C16A5C"/>
    <w:multiLevelType w:val="hybridMultilevel"/>
    <w:tmpl w:val="1E84FF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4DD5FD5"/>
    <w:multiLevelType w:val="hybridMultilevel"/>
    <w:tmpl w:val="888CF512"/>
    <w:lvl w:ilvl="0" w:tplc="08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A182542"/>
    <w:multiLevelType w:val="hybridMultilevel"/>
    <w:tmpl w:val="052EF94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5356A6E"/>
    <w:multiLevelType w:val="hybridMultilevel"/>
    <w:tmpl w:val="9C6E8FA4"/>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38" w15:restartNumberingAfterBreak="0">
    <w:nsid w:val="6678597A"/>
    <w:multiLevelType w:val="hybridMultilevel"/>
    <w:tmpl w:val="A930368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CAF38BD"/>
    <w:multiLevelType w:val="multilevel"/>
    <w:tmpl w:val="DC80970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3FD06E6"/>
    <w:multiLevelType w:val="multilevel"/>
    <w:tmpl w:val="21646C04"/>
    <w:lvl w:ilvl="0">
      <w:start w:val="7"/>
      <w:numFmt w:val="decimal"/>
      <w:lvlText w:val="%1"/>
      <w:lvlJc w:val="left"/>
      <w:pPr>
        <w:ind w:left="420" w:hanging="420"/>
      </w:pPr>
      <w:rPr>
        <w:rFonts w:hint="default"/>
        <w:b/>
      </w:rPr>
    </w:lvl>
    <w:lvl w:ilvl="1">
      <w:start w:val="7"/>
      <w:numFmt w:val="decimal"/>
      <w:lvlText w:val="%1.%2"/>
      <w:lvlJc w:val="left"/>
      <w:pPr>
        <w:ind w:left="1430" w:hanging="720"/>
      </w:pPr>
      <w:rPr>
        <w:rFonts w:hint="default"/>
        <w:b w:val="0"/>
      </w:rPr>
    </w:lvl>
    <w:lvl w:ilvl="2">
      <w:start w:val="1"/>
      <w:numFmt w:val="decimal"/>
      <w:lvlText w:val="%1.%2.%3"/>
      <w:lvlJc w:val="left"/>
      <w:pPr>
        <w:ind w:left="1080" w:hanging="108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800" w:hanging="1800"/>
      </w:pPr>
      <w:rPr>
        <w:rFonts w:hint="default"/>
        <w:b/>
      </w:rPr>
    </w:lvl>
    <w:lvl w:ilvl="6">
      <w:start w:val="1"/>
      <w:numFmt w:val="decimal"/>
      <w:lvlText w:val="%1.%2.%3.%4.%5.%6.%7"/>
      <w:lvlJc w:val="left"/>
      <w:pPr>
        <w:ind w:left="2160" w:hanging="2160"/>
      </w:pPr>
      <w:rPr>
        <w:rFonts w:hint="default"/>
        <w:b/>
      </w:rPr>
    </w:lvl>
    <w:lvl w:ilvl="7">
      <w:start w:val="1"/>
      <w:numFmt w:val="decimal"/>
      <w:lvlText w:val="%1.%2.%3.%4.%5.%6.%7.%8"/>
      <w:lvlJc w:val="left"/>
      <w:pPr>
        <w:ind w:left="2520" w:hanging="2520"/>
      </w:pPr>
      <w:rPr>
        <w:rFonts w:hint="default"/>
        <w:b/>
      </w:rPr>
    </w:lvl>
    <w:lvl w:ilvl="8">
      <w:start w:val="1"/>
      <w:numFmt w:val="decimal"/>
      <w:lvlText w:val="%1.%2.%3.%4.%5.%6.%7.%8.%9"/>
      <w:lvlJc w:val="left"/>
      <w:pPr>
        <w:ind w:left="2520" w:hanging="2520"/>
      </w:pPr>
      <w:rPr>
        <w:rFonts w:hint="default"/>
        <w:b/>
      </w:rPr>
    </w:lvl>
  </w:abstractNum>
  <w:abstractNum w:abstractNumId="41" w15:restartNumberingAfterBreak="0">
    <w:nsid w:val="763345E4"/>
    <w:multiLevelType w:val="hybridMultilevel"/>
    <w:tmpl w:val="010EB8CE"/>
    <w:lvl w:ilvl="0" w:tplc="04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86E5E6B"/>
    <w:multiLevelType w:val="hybridMultilevel"/>
    <w:tmpl w:val="064250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CF21E4F"/>
    <w:multiLevelType w:val="hybridMultilevel"/>
    <w:tmpl w:val="A420D7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28"/>
  </w:num>
  <w:num w:numId="3">
    <w:abstractNumId w:val="43"/>
  </w:num>
  <w:num w:numId="4">
    <w:abstractNumId w:val="29"/>
  </w:num>
  <w:num w:numId="5">
    <w:abstractNumId w:val="24"/>
  </w:num>
  <w:num w:numId="6">
    <w:abstractNumId w:val="0"/>
  </w:num>
  <w:num w:numId="7">
    <w:abstractNumId w:val="30"/>
  </w:num>
  <w:num w:numId="8">
    <w:abstractNumId w:val="20"/>
  </w:num>
  <w:num w:numId="9">
    <w:abstractNumId w:val="41"/>
  </w:num>
  <w:num w:numId="10">
    <w:abstractNumId w:val="14"/>
  </w:num>
  <w:num w:numId="11">
    <w:abstractNumId w:val="8"/>
  </w:num>
  <w:num w:numId="12">
    <w:abstractNumId w:val="10"/>
  </w:num>
  <w:num w:numId="13">
    <w:abstractNumId w:val="5"/>
  </w:num>
  <w:num w:numId="14">
    <w:abstractNumId w:val="4"/>
  </w:num>
  <w:num w:numId="15">
    <w:abstractNumId w:val="39"/>
  </w:num>
  <w:num w:numId="16">
    <w:abstractNumId w:val="7"/>
  </w:num>
  <w:num w:numId="17">
    <w:abstractNumId w:val="21"/>
  </w:num>
  <w:num w:numId="18">
    <w:abstractNumId w:val="38"/>
  </w:num>
  <w:num w:numId="19">
    <w:abstractNumId w:val="3"/>
  </w:num>
  <w:num w:numId="20">
    <w:abstractNumId w:val="36"/>
  </w:num>
  <w:num w:numId="21">
    <w:abstractNumId w:val="25"/>
  </w:num>
  <w:num w:numId="22">
    <w:abstractNumId w:val="17"/>
  </w:num>
  <w:num w:numId="23">
    <w:abstractNumId w:val="33"/>
  </w:num>
  <w:num w:numId="24">
    <w:abstractNumId w:val="27"/>
  </w:num>
  <w:num w:numId="25">
    <w:abstractNumId w:val="13"/>
  </w:num>
  <w:num w:numId="26">
    <w:abstractNumId w:val="16"/>
  </w:num>
  <w:num w:numId="27">
    <w:abstractNumId w:val="22"/>
  </w:num>
  <w:num w:numId="28">
    <w:abstractNumId w:val="26"/>
  </w:num>
  <w:num w:numId="29">
    <w:abstractNumId w:val="11"/>
  </w:num>
  <w:num w:numId="30">
    <w:abstractNumId w:val="23"/>
  </w:num>
  <w:num w:numId="31">
    <w:abstractNumId w:val="40"/>
  </w:num>
  <w:num w:numId="32">
    <w:abstractNumId w:val="19"/>
  </w:num>
  <w:num w:numId="33">
    <w:abstractNumId w:val="35"/>
  </w:num>
  <w:num w:numId="34">
    <w:abstractNumId w:val="37"/>
  </w:num>
  <w:num w:numId="35">
    <w:abstractNumId w:val="31"/>
  </w:num>
  <w:num w:numId="36">
    <w:abstractNumId w:val="6"/>
  </w:num>
  <w:num w:numId="37">
    <w:abstractNumId w:val="34"/>
  </w:num>
  <w:num w:numId="38">
    <w:abstractNumId w:val="18"/>
  </w:num>
  <w:num w:numId="39">
    <w:abstractNumId w:val="2"/>
  </w:num>
  <w:num w:numId="40">
    <w:abstractNumId w:val="1"/>
  </w:num>
  <w:num w:numId="41">
    <w:abstractNumId w:val="42"/>
  </w:num>
  <w:num w:numId="42">
    <w:abstractNumId w:val="9"/>
  </w:num>
  <w:num w:numId="43">
    <w:abstractNumId w:val="15"/>
  </w:num>
  <w:num w:numId="44">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1303"/>
    <w:rsid w:val="000072DF"/>
    <w:rsid w:val="00016767"/>
    <w:rsid w:val="00020408"/>
    <w:rsid w:val="00031C55"/>
    <w:rsid w:val="0003300D"/>
    <w:rsid w:val="00035415"/>
    <w:rsid w:val="0004217D"/>
    <w:rsid w:val="00046BA7"/>
    <w:rsid w:val="00054737"/>
    <w:rsid w:val="00070FED"/>
    <w:rsid w:val="00072525"/>
    <w:rsid w:val="000841B4"/>
    <w:rsid w:val="00084DAE"/>
    <w:rsid w:val="000912CC"/>
    <w:rsid w:val="00096077"/>
    <w:rsid w:val="000A039F"/>
    <w:rsid w:val="000C263D"/>
    <w:rsid w:val="000C3CC6"/>
    <w:rsid w:val="000C3DB6"/>
    <w:rsid w:val="000C4385"/>
    <w:rsid w:val="000D4EDA"/>
    <w:rsid w:val="000E1922"/>
    <w:rsid w:val="000E5476"/>
    <w:rsid w:val="000E72CD"/>
    <w:rsid w:val="000F59A5"/>
    <w:rsid w:val="00101BBB"/>
    <w:rsid w:val="00104DFE"/>
    <w:rsid w:val="00106AE3"/>
    <w:rsid w:val="0012323D"/>
    <w:rsid w:val="00123618"/>
    <w:rsid w:val="00152537"/>
    <w:rsid w:val="001578C4"/>
    <w:rsid w:val="001646A8"/>
    <w:rsid w:val="0016677A"/>
    <w:rsid w:val="00173BC5"/>
    <w:rsid w:val="00192A91"/>
    <w:rsid w:val="001A7792"/>
    <w:rsid w:val="001B0B6D"/>
    <w:rsid w:val="001C1224"/>
    <w:rsid w:val="001E7AE0"/>
    <w:rsid w:val="001F4D7E"/>
    <w:rsid w:val="001F5990"/>
    <w:rsid w:val="001F6E86"/>
    <w:rsid w:val="00205D48"/>
    <w:rsid w:val="00215C8B"/>
    <w:rsid w:val="002212C5"/>
    <w:rsid w:val="00226767"/>
    <w:rsid w:val="00233D82"/>
    <w:rsid w:val="002605CE"/>
    <w:rsid w:val="002674C7"/>
    <w:rsid w:val="00272394"/>
    <w:rsid w:val="00273A73"/>
    <w:rsid w:val="0028684C"/>
    <w:rsid w:val="00293B53"/>
    <w:rsid w:val="002A43B8"/>
    <w:rsid w:val="002A5A79"/>
    <w:rsid w:val="002D0014"/>
    <w:rsid w:val="002E5BDA"/>
    <w:rsid w:val="002F5EDE"/>
    <w:rsid w:val="00347885"/>
    <w:rsid w:val="0036171F"/>
    <w:rsid w:val="00364C9E"/>
    <w:rsid w:val="00376DF4"/>
    <w:rsid w:val="00380CA5"/>
    <w:rsid w:val="003935B2"/>
    <w:rsid w:val="00396AE3"/>
    <w:rsid w:val="003A71E6"/>
    <w:rsid w:val="003B22D3"/>
    <w:rsid w:val="003B7215"/>
    <w:rsid w:val="003D191F"/>
    <w:rsid w:val="003D2010"/>
    <w:rsid w:val="003D5109"/>
    <w:rsid w:val="003D712E"/>
    <w:rsid w:val="003E53B3"/>
    <w:rsid w:val="003E56FC"/>
    <w:rsid w:val="003F3040"/>
    <w:rsid w:val="003F6A63"/>
    <w:rsid w:val="004013F7"/>
    <w:rsid w:val="00403604"/>
    <w:rsid w:val="004051B2"/>
    <w:rsid w:val="00407EEC"/>
    <w:rsid w:val="004363AC"/>
    <w:rsid w:val="00436BC7"/>
    <w:rsid w:val="0044188E"/>
    <w:rsid w:val="00456192"/>
    <w:rsid w:val="0046005B"/>
    <w:rsid w:val="00465FC9"/>
    <w:rsid w:val="00471485"/>
    <w:rsid w:val="004801BF"/>
    <w:rsid w:val="004843F2"/>
    <w:rsid w:val="004A2C2B"/>
    <w:rsid w:val="004A7AE9"/>
    <w:rsid w:val="004B5689"/>
    <w:rsid w:val="004B66CB"/>
    <w:rsid w:val="004D1053"/>
    <w:rsid w:val="004D42FC"/>
    <w:rsid w:val="004D431D"/>
    <w:rsid w:val="004E4D2B"/>
    <w:rsid w:val="004E73E4"/>
    <w:rsid w:val="004F12C0"/>
    <w:rsid w:val="004F2C4B"/>
    <w:rsid w:val="005118DE"/>
    <w:rsid w:val="00514F03"/>
    <w:rsid w:val="00521D5C"/>
    <w:rsid w:val="00523B1F"/>
    <w:rsid w:val="00531303"/>
    <w:rsid w:val="00532E7D"/>
    <w:rsid w:val="005336DB"/>
    <w:rsid w:val="0053555B"/>
    <w:rsid w:val="00541CF4"/>
    <w:rsid w:val="0054632C"/>
    <w:rsid w:val="005573B3"/>
    <w:rsid w:val="005674A1"/>
    <w:rsid w:val="00572BE6"/>
    <w:rsid w:val="00575E26"/>
    <w:rsid w:val="00595E9A"/>
    <w:rsid w:val="005A10BC"/>
    <w:rsid w:val="005C3BF4"/>
    <w:rsid w:val="00605404"/>
    <w:rsid w:val="00611C6C"/>
    <w:rsid w:val="006238AE"/>
    <w:rsid w:val="00636BCB"/>
    <w:rsid w:val="00636E0A"/>
    <w:rsid w:val="00652ACD"/>
    <w:rsid w:val="00663019"/>
    <w:rsid w:val="00667874"/>
    <w:rsid w:val="006754EB"/>
    <w:rsid w:val="006805EB"/>
    <w:rsid w:val="00684BA7"/>
    <w:rsid w:val="006A0195"/>
    <w:rsid w:val="006B07FE"/>
    <w:rsid w:val="006C0260"/>
    <w:rsid w:val="006D4D68"/>
    <w:rsid w:val="00703215"/>
    <w:rsid w:val="00704590"/>
    <w:rsid w:val="00716978"/>
    <w:rsid w:val="00717CC0"/>
    <w:rsid w:val="00725097"/>
    <w:rsid w:val="00743E3A"/>
    <w:rsid w:val="00745734"/>
    <w:rsid w:val="0077309B"/>
    <w:rsid w:val="007826ED"/>
    <w:rsid w:val="0078556D"/>
    <w:rsid w:val="00787D33"/>
    <w:rsid w:val="007938CB"/>
    <w:rsid w:val="007B45AB"/>
    <w:rsid w:val="007C3012"/>
    <w:rsid w:val="007C5902"/>
    <w:rsid w:val="007E1B55"/>
    <w:rsid w:val="007E4F7A"/>
    <w:rsid w:val="007F27A2"/>
    <w:rsid w:val="007F3B6D"/>
    <w:rsid w:val="00803357"/>
    <w:rsid w:val="00805B61"/>
    <w:rsid w:val="00815BB6"/>
    <w:rsid w:val="00824508"/>
    <w:rsid w:val="00826CD9"/>
    <w:rsid w:val="008337D7"/>
    <w:rsid w:val="00836ACC"/>
    <w:rsid w:val="00836C19"/>
    <w:rsid w:val="0084688C"/>
    <w:rsid w:val="0085395D"/>
    <w:rsid w:val="008579CD"/>
    <w:rsid w:val="008605E5"/>
    <w:rsid w:val="008A196D"/>
    <w:rsid w:val="008A63BF"/>
    <w:rsid w:val="008B3BDD"/>
    <w:rsid w:val="008B5895"/>
    <w:rsid w:val="008C0478"/>
    <w:rsid w:val="008C7EE6"/>
    <w:rsid w:val="008D4074"/>
    <w:rsid w:val="008F521C"/>
    <w:rsid w:val="008F5B74"/>
    <w:rsid w:val="009066B1"/>
    <w:rsid w:val="009106D9"/>
    <w:rsid w:val="00911003"/>
    <w:rsid w:val="00924957"/>
    <w:rsid w:val="00936B57"/>
    <w:rsid w:val="009433F0"/>
    <w:rsid w:val="009437D3"/>
    <w:rsid w:val="00952D26"/>
    <w:rsid w:val="009533E2"/>
    <w:rsid w:val="00957402"/>
    <w:rsid w:val="00966AF1"/>
    <w:rsid w:val="0097585C"/>
    <w:rsid w:val="00977245"/>
    <w:rsid w:val="009873FE"/>
    <w:rsid w:val="00990FFB"/>
    <w:rsid w:val="009913EA"/>
    <w:rsid w:val="00993A83"/>
    <w:rsid w:val="00993B2D"/>
    <w:rsid w:val="009A1021"/>
    <w:rsid w:val="009C3C17"/>
    <w:rsid w:val="009F0D2B"/>
    <w:rsid w:val="009F1A96"/>
    <w:rsid w:val="009F4DC5"/>
    <w:rsid w:val="009F7DAB"/>
    <w:rsid w:val="00A022BE"/>
    <w:rsid w:val="00A13313"/>
    <w:rsid w:val="00A13783"/>
    <w:rsid w:val="00A22B3A"/>
    <w:rsid w:val="00A230D2"/>
    <w:rsid w:val="00A26A6B"/>
    <w:rsid w:val="00A64F16"/>
    <w:rsid w:val="00A74031"/>
    <w:rsid w:val="00A744D7"/>
    <w:rsid w:val="00A83A92"/>
    <w:rsid w:val="00A87F73"/>
    <w:rsid w:val="00A97A32"/>
    <w:rsid w:val="00AA0DC9"/>
    <w:rsid w:val="00AA2A64"/>
    <w:rsid w:val="00AB6CE4"/>
    <w:rsid w:val="00AD5B0D"/>
    <w:rsid w:val="00AE02EA"/>
    <w:rsid w:val="00AF5E83"/>
    <w:rsid w:val="00B00592"/>
    <w:rsid w:val="00B05B0E"/>
    <w:rsid w:val="00B17059"/>
    <w:rsid w:val="00B20871"/>
    <w:rsid w:val="00B37CFB"/>
    <w:rsid w:val="00B47D96"/>
    <w:rsid w:val="00B52EBC"/>
    <w:rsid w:val="00B5594C"/>
    <w:rsid w:val="00B55A66"/>
    <w:rsid w:val="00B76F72"/>
    <w:rsid w:val="00B817A0"/>
    <w:rsid w:val="00B84BC8"/>
    <w:rsid w:val="00B85AE8"/>
    <w:rsid w:val="00B862FB"/>
    <w:rsid w:val="00B92E9C"/>
    <w:rsid w:val="00BA3E72"/>
    <w:rsid w:val="00BC7968"/>
    <w:rsid w:val="00BD6CE5"/>
    <w:rsid w:val="00BE353D"/>
    <w:rsid w:val="00BE793F"/>
    <w:rsid w:val="00BF0C04"/>
    <w:rsid w:val="00BF312E"/>
    <w:rsid w:val="00BF3AF7"/>
    <w:rsid w:val="00C04D0A"/>
    <w:rsid w:val="00C22237"/>
    <w:rsid w:val="00C318C5"/>
    <w:rsid w:val="00C36D5A"/>
    <w:rsid w:val="00C428E6"/>
    <w:rsid w:val="00C548E6"/>
    <w:rsid w:val="00C76D47"/>
    <w:rsid w:val="00C83698"/>
    <w:rsid w:val="00C87D83"/>
    <w:rsid w:val="00C87F2A"/>
    <w:rsid w:val="00C94B9B"/>
    <w:rsid w:val="00CA3A88"/>
    <w:rsid w:val="00CA4052"/>
    <w:rsid w:val="00CA4FEF"/>
    <w:rsid w:val="00CB12FF"/>
    <w:rsid w:val="00CC16D3"/>
    <w:rsid w:val="00CC187E"/>
    <w:rsid w:val="00CC215A"/>
    <w:rsid w:val="00CD1BBC"/>
    <w:rsid w:val="00CD64AA"/>
    <w:rsid w:val="00CE423D"/>
    <w:rsid w:val="00CF31C5"/>
    <w:rsid w:val="00D11331"/>
    <w:rsid w:val="00D12154"/>
    <w:rsid w:val="00D1767E"/>
    <w:rsid w:val="00D44AEE"/>
    <w:rsid w:val="00D4537E"/>
    <w:rsid w:val="00D5243B"/>
    <w:rsid w:val="00D642A3"/>
    <w:rsid w:val="00D841B6"/>
    <w:rsid w:val="00DA4764"/>
    <w:rsid w:val="00DA63AD"/>
    <w:rsid w:val="00DB73A4"/>
    <w:rsid w:val="00DC22B2"/>
    <w:rsid w:val="00DC6A9A"/>
    <w:rsid w:val="00DE5835"/>
    <w:rsid w:val="00DE71C7"/>
    <w:rsid w:val="00E4295E"/>
    <w:rsid w:val="00E44443"/>
    <w:rsid w:val="00E45834"/>
    <w:rsid w:val="00E45E99"/>
    <w:rsid w:val="00E6584F"/>
    <w:rsid w:val="00EA621D"/>
    <w:rsid w:val="00EB438F"/>
    <w:rsid w:val="00EC34C5"/>
    <w:rsid w:val="00EC5C22"/>
    <w:rsid w:val="00ED0766"/>
    <w:rsid w:val="00ED7B86"/>
    <w:rsid w:val="00EE68DD"/>
    <w:rsid w:val="00EF1A73"/>
    <w:rsid w:val="00EF5787"/>
    <w:rsid w:val="00F06959"/>
    <w:rsid w:val="00F147C0"/>
    <w:rsid w:val="00F50B72"/>
    <w:rsid w:val="00F55FFA"/>
    <w:rsid w:val="00F73FC8"/>
    <w:rsid w:val="00FA3878"/>
    <w:rsid w:val="00FC6996"/>
    <w:rsid w:val="00FE2400"/>
    <w:rsid w:val="00FE7422"/>
    <w:rsid w:val="00FF099C"/>
    <w:rsid w:val="00FF3D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60E1A9E3-F8AB-4285-AA7A-915EA26284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GB" w:eastAsia="en-GB"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qFormat="1"/>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7EEC"/>
    <w:pPr>
      <w:spacing w:after="200" w:line="276" w:lineRule="auto"/>
    </w:pPr>
    <w:rPr>
      <w:sz w:val="22"/>
      <w:szCs w:val="22"/>
      <w:lang w:eastAsia="en-US" w:bidi="en-US"/>
    </w:rPr>
  </w:style>
  <w:style w:type="paragraph" w:styleId="Heading1">
    <w:name w:val="heading 1"/>
    <w:basedOn w:val="Normal"/>
    <w:next w:val="Normal"/>
    <w:link w:val="Heading1Char"/>
    <w:uiPriority w:val="9"/>
    <w:qFormat/>
    <w:rsid w:val="00407EEC"/>
    <w:pPr>
      <w:keepNext/>
      <w:keepLines/>
      <w:spacing w:before="480" w:after="0"/>
      <w:outlineLvl w:val="0"/>
    </w:pPr>
    <w:rPr>
      <w:rFonts w:ascii="Cambria" w:hAnsi="Cambria"/>
      <w:b/>
      <w:bCs/>
      <w:color w:val="365F91"/>
      <w:sz w:val="28"/>
      <w:szCs w:val="28"/>
    </w:rPr>
  </w:style>
  <w:style w:type="paragraph" w:styleId="Heading2">
    <w:name w:val="heading 2"/>
    <w:basedOn w:val="Normal"/>
    <w:next w:val="Normal"/>
    <w:link w:val="Heading2Char"/>
    <w:uiPriority w:val="9"/>
    <w:unhideWhenUsed/>
    <w:qFormat/>
    <w:rsid w:val="00407EEC"/>
    <w:pPr>
      <w:keepNext/>
      <w:keepLines/>
      <w:spacing w:before="200" w:after="0"/>
      <w:outlineLvl w:val="1"/>
    </w:pPr>
    <w:rPr>
      <w:rFonts w:ascii="Cambria" w:hAnsi="Cambria"/>
      <w:b/>
      <w:bCs/>
      <w:color w:val="4F81BD"/>
      <w:sz w:val="26"/>
      <w:szCs w:val="26"/>
    </w:rPr>
  </w:style>
  <w:style w:type="paragraph" w:styleId="Heading3">
    <w:name w:val="heading 3"/>
    <w:basedOn w:val="Normal"/>
    <w:next w:val="Normal"/>
    <w:link w:val="Heading3Char"/>
    <w:uiPriority w:val="9"/>
    <w:semiHidden/>
    <w:unhideWhenUsed/>
    <w:qFormat/>
    <w:rsid w:val="00407EEC"/>
    <w:pPr>
      <w:keepNext/>
      <w:keepLines/>
      <w:spacing w:before="200" w:after="0"/>
      <w:outlineLvl w:val="2"/>
    </w:pPr>
    <w:rPr>
      <w:rFonts w:ascii="Cambria" w:hAnsi="Cambria"/>
      <w:b/>
      <w:bCs/>
      <w:color w:val="4F81BD"/>
    </w:rPr>
  </w:style>
  <w:style w:type="paragraph" w:styleId="Heading4">
    <w:name w:val="heading 4"/>
    <w:basedOn w:val="Normal"/>
    <w:next w:val="Normal"/>
    <w:link w:val="Heading4Char"/>
    <w:uiPriority w:val="9"/>
    <w:semiHidden/>
    <w:unhideWhenUsed/>
    <w:qFormat/>
    <w:rsid w:val="00407EEC"/>
    <w:pPr>
      <w:keepNext/>
      <w:keepLines/>
      <w:spacing w:before="200" w:after="0"/>
      <w:outlineLvl w:val="3"/>
    </w:pPr>
    <w:rPr>
      <w:rFonts w:ascii="Cambria" w:hAnsi="Cambria"/>
      <w:b/>
      <w:bCs/>
      <w:i/>
      <w:iCs/>
      <w:color w:val="4F81BD"/>
    </w:rPr>
  </w:style>
  <w:style w:type="paragraph" w:styleId="Heading5">
    <w:name w:val="heading 5"/>
    <w:basedOn w:val="Normal"/>
    <w:next w:val="Normal"/>
    <w:link w:val="Heading5Char"/>
    <w:uiPriority w:val="9"/>
    <w:semiHidden/>
    <w:unhideWhenUsed/>
    <w:qFormat/>
    <w:rsid w:val="00407EEC"/>
    <w:pPr>
      <w:keepNext/>
      <w:keepLines/>
      <w:spacing w:before="200" w:after="0"/>
      <w:outlineLvl w:val="4"/>
    </w:pPr>
    <w:rPr>
      <w:rFonts w:ascii="Cambria" w:hAnsi="Cambria"/>
      <w:color w:val="243F60"/>
    </w:rPr>
  </w:style>
  <w:style w:type="paragraph" w:styleId="Heading6">
    <w:name w:val="heading 6"/>
    <w:basedOn w:val="Normal"/>
    <w:next w:val="Normal"/>
    <w:link w:val="Heading6Char"/>
    <w:uiPriority w:val="9"/>
    <w:semiHidden/>
    <w:unhideWhenUsed/>
    <w:qFormat/>
    <w:rsid w:val="00407EEC"/>
    <w:pPr>
      <w:keepNext/>
      <w:keepLines/>
      <w:spacing w:before="200" w:after="0"/>
      <w:outlineLvl w:val="5"/>
    </w:pPr>
    <w:rPr>
      <w:rFonts w:ascii="Cambria" w:hAnsi="Cambria"/>
      <w:i/>
      <w:iCs/>
      <w:color w:val="243F60"/>
    </w:rPr>
  </w:style>
  <w:style w:type="paragraph" w:styleId="Heading7">
    <w:name w:val="heading 7"/>
    <w:basedOn w:val="Normal"/>
    <w:next w:val="Normal"/>
    <w:link w:val="Heading7Char"/>
    <w:uiPriority w:val="9"/>
    <w:semiHidden/>
    <w:unhideWhenUsed/>
    <w:qFormat/>
    <w:rsid w:val="00407EEC"/>
    <w:pPr>
      <w:keepNext/>
      <w:keepLines/>
      <w:spacing w:before="200" w:after="0"/>
      <w:outlineLvl w:val="6"/>
    </w:pPr>
    <w:rPr>
      <w:rFonts w:ascii="Cambria" w:hAnsi="Cambria"/>
      <w:i/>
      <w:iCs/>
      <w:color w:val="404040"/>
    </w:rPr>
  </w:style>
  <w:style w:type="paragraph" w:styleId="Heading8">
    <w:name w:val="heading 8"/>
    <w:basedOn w:val="Normal"/>
    <w:next w:val="Normal"/>
    <w:link w:val="Heading8Char"/>
    <w:uiPriority w:val="9"/>
    <w:semiHidden/>
    <w:unhideWhenUsed/>
    <w:qFormat/>
    <w:rsid w:val="00407EEC"/>
    <w:pPr>
      <w:keepNext/>
      <w:keepLines/>
      <w:spacing w:before="200" w:after="0"/>
      <w:outlineLvl w:val="7"/>
    </w:pPr>
    <w:rPr>
      <w:rFonts w:ascii="Cambria" w:hAnsi="Cambria"/>
      <w:color w:val="4F81BD"/>
      <w:sz w:val="20"/>
      <w:szCs w:val="20"/>
    </w:rPr>
  </w:style>
  <w:style w:type="paragraph" w:styleId="Heading9">
    <w:name w:val="heading 9"/>
    <w:basedOn w:val="Normal"/>
    <w:next w:val="Normal"/>
    <w:link w:val="Heading9Char"/>
    <w:uiPriority w:val="9"/>
    <w:semiHidden/>
    <w:unhideWhenUsed/>
    <w:qFormat/>
    <w:rsid w:val="00407EEC"/>
    <w:pPr>
      <w:keepNext/>
      <w:keepLines/>
      <w:spacing w:before="200" w:after="0"/>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07EEC"/>
    <w:rPr>
      <w:rFonts w:ascii="Cambria" w:eastAsia="Times New Roman" w:hAnsi="Cambria" w:cs="Times New Roman"/>
      <w:b/>
      <w:bCs/>
      <w:color w:val="4F81BD"/>
      <w:sz w:val="26"/>
      <w:szCs w:val="26"/>
    </w:rPr>
  </w:style>
  <w:style w:type="paragraph" w:customStyle="1" w:styleId="MediumGrid1-Accent21">
    <w:name w:val="Medium Grid 1 - Accent 21"/>
    <w:basedOn w:val="Normal"/>
    <w:uiPriority w:val="34"/>
    <w:qFormat/>
    <w:rsid w:val="00531303"/>
    <w:pPr>
      <w:ind w:left="720"/>
      <w:contextualSpacing/>
    </w:pPr>
  </w:style>
  <w:style w:type="paragraph" w:styleId="Title">
    <w:name w:val="Title"/>
    <w:basedOn w:val="Normal"/>
    <w:next w:val="Normal"/>
    <w:link w:val="TitleChar"/>
    <w:uiPriority w:val="10"/>
    <w:qFormat/>
    <w:rsid w:val="00407EEC"/>
    <w:pPr>
      <w:pBdr>
        <w:bottom w:val="single" w:sz="8" w:space="4" w:color="4F81BD"/>
      </w:pBdr>
      <w:spacing w:after="300" w:line="240" w:lineRule="auto"/>
      <w:contextualSpacing/>
    </w:pPr>
    <w:rPr>
      <w:rFonts w:ascii="Cambria" w:hAnsi="Cambria"/>
      <w:color w:val="17365D"/>
      <w:spacing w:val="5"/>
      <w:kern w:val="28"/>
      <w:sz w:val="52"/>
      <w:szCs w:val="52"/>
    </w:rPr>
  </w:style>
  <w:style w:type="character" w:customStyle="1" w:styleId="TitleChar">
    <w:name w:val="Title Char"/>
    <w:basedOn w:val="DefaultParagraphFont"/>
    <w:link w:val="Title"/>
    <w:uiPriority w:val="10"/>
    <w:rsid w:val="00407EEC"/>
    <w:rPr>
      <w:rFonts w:ascii="Cambria" w:eastAsia="Times New Roman" w:hAnsi="Cambria" w:cs="Times New Roman"/>
      <w:color w:val="17365D"/>
      <w:spacing w:val="5"/>
      <w:kern w:val="28"/>
      <w:sz w:val="52"/>
      <w:szCs w:val="52"/>
    </w:rPr>
  </w:style>
  <w:style w:type="paragraph" w:styleId="Header">
    <w:name w:val="header"/>
    <w:basedOn w:val="Normal"/>
    <w:link w:val="HeaderChar"/>
    <w:uiPriority w:val="99"/>
    <w:rsid w:val="00531303"/>
    <w:pPr>
      <w:tabs>
        <w:tab w:val="center" w:pos="4513"/>
        <w:tab w:val="right" w:pos="9026"/>
      </w:tabs>
      <w:spacing w:after="0" w:line="240" w:lineRule="auto"/>
    </w:pPr>
    <w:rPr>
      <w:rFonts w:eastAsia="Calibri"/>
      <w:lang w:bidi="ar-SA"/>
    </w:rPr>
  </w:style>
  <w:style w:type="character" w:customStyle="1" w:styleId="HeaderChar">
    <w:name w:val="Header Char"/>
    <w:link w:val="Header"/>
    <w:uiPriority w:val="99"/>
    <w:rsid w:val="00531303"/>
    <w:rPr>
      <w:rFonts w:ascii="Calibri" w:eastAsia="Calibri" w:hAnsi="Calibri"/>
      <w:sz w:val="22"/>
      <w:szCs w:val="22"/>
      <w:lang w:eastAsia="en-US"/>
    </w:rPr>
  </w:style>
  <w:style w:type="paragraph" w:styleId="Footer">
    <w:name w:val="footer"/>
    <w:basedOn w:val="Normal"/>
    <w:link w:val="FooterChar"/>
    <w:uiPriority w:val="99"/>
    <w:rsid w:val="00531303"/>
    <w:pPr>
      <w:tabs>
        <w:tab w:val="center" w:pos="4513"/>
        <w:tab w:val="right" w:pos="9026"/>
      </w:tabs>
      <w:spacing w:after="0" w:line="240" w:lineRule="auto"/>
    </w:pPr>
    <w:rPr>
      <w:rFonts w:eastAsia="Calibri"/>
      <w:lang w:bidi="ar-SA"/>
    </w:rPr>
  </w:style>
  <w:style w:type="character" w:customStyle="1" w:styleId="FooterChar">
    <w:name w:val="Footer Char"/>
    <w:link w:val="Footer"/>
    <w:uiPriority w:val="99"/>
    <w:rsid w:val="00531303"/>
    <w:rPr>
      <w:rFonts w:ascii="Calibri" w:eastAsia="Calibri" w:hAnsi="Calibri"/>
      <w:sz w:val="22"/>
      <w:szCs w:val="22"/>
      <w:lang w:eastAsia="en-US"/>
    </w:rPr>
  </w:style>
  <w:style w:type="character" w:customStyle="1" w:styleId="Heading1Char">
    <w:name w:val="Heading 1 Char"/>
    <w:basedOn w:val="DefaultParagraphFont"/>
    <w:link w:val="Heading1"/>
    <w:uiPriority w:val="9"/>
    <w:rsid w:val="00407EEC"/>
    <w:rPr>
      <w:rFonts w:ascii="Cambria" w:eastAsia="Times New Roman" w:hAnsi="Cambria" w:cs="Times New Roman"/>
      <w:b/>
      <w:bCs/>
      <w:color w:val="365F91"/>
      <w:sz w:val="28"/>
      <w:szCs w:val="28"/>
    </w:rPr>
  </w:style>
  <w:style w:type="character" w:customStyle="1" w:styleId="IntenseEmphasis1">
    <w:name w:val="Intense Emphasis1"/>
    <w:uiPriority w:val="21"/>
    <w:qFormat/>
    <w:rsid w:val="00514F03"/>
    <w:rPr>
      <w:b/>
      <w:bCs/>
      <w:i/>
      <w:iCs/>
      <w:color w:val="4F81BD"/>
    </w:rPr>
  </w:style>
  <w:style w:type="character" w:styleId="Strong">
    <w:name w:val="Strong"/>
    <w:basedOn w:val="DefaultParagraphFont"/>
    <w:uiPriority w:val="22"/>
    <w:qFormat/>
    <w:rsid w:val="00407EEC"/>
    <w:rPr>
      <w:b/>
      <w:bCs/>
    </w:rPr>
  </w:style>
  <w:style w:type="paragraph" w:customStyle="1" w:styleId="TOCHeading1">
    <w:name w:val="TOC Heading1"/>
    <w:basedOn w:val="Heading1"/>
    <w:next w:val="Normal"/>
    <w:uiPriority w:val="39"/>
    <w:unhideWhenUsed/>
    <w:qFormat/>
    <w:rsid w:val="00636BCB"/>
    <w:pPr>
      <w:outlineLvl w:val="9"/>
    </w:pPr>
    <w:rPr>
      <w:rFonts w:ascii="Verdana" w:eastAsia="MS Gothic" w:hAnsi="Verdana"/>
      <w:sz w:val="24"/>
      <w:szCs w:val="24"/>
    </w:rPr>
  </w:style>
  <w:style w:type="paragraph" w:styleId="TOC2">
    <w:name w:val="toc 2"/>
    <w:basedOn w:val="Normal"/>
    <w:next w:val="Normal"/>
    <w:autoRedefine/>
    <w:uiPriority w:val="39"/>
    <w:unhideWhenUsed/>
    <w:rsid w:val="00636BCB"/>
    <w:pPr>
      <w:spacing w:after="0"/>
    </w:pPr>
    <w:rPr>
      <w:rFonts w:ascii="Cambria" w:hAnsi="Cambria"/>
    </w:rPr>
  </w:style>
  <w:style w:type="paragraph" w:styleId="TOC1">
    <w:name w:val="toc 1"/>
    <w:basedOn w:val="Normal"/>
    <w:next w:val="Normal"/>
    <w:autoRedefine/>
    <w:uiPriority w:val="39"/>
    <w:unhideWhenUsed/>
    <w:rsid w:val="00636BCB"/>
    <w:pPr>
      <w:spacing w:before="120" w:after="0"/>
    </w:pPr>
    <w:rPr>
      <w:b/>
      <w:color w:val="548DD4"/>
      <w:sz w:val="24"/>
      <w:szCs w:val="24"/>
    </w:rPr>
  </w:style>
  <w:style w:type="paragraph" w:styleId="TOC3">
    <w:name w:val="toc 3"/>
    <w:basedOn w:val="Normal"/>
    <w:next w:val="Normal"/>
    <w:autoRedefine/>
    <w:uiPriority w:val="39"/>
    <w:unhideWhenUsed/>
    <w:rsid w:val="00636BCB"/>
    <w:pPr>
      <w:spacing w:after="0"/>
      <w:ind w:left="220"/>
    </w:pPr>
    <w:rPr>
      <w:rFonts w:ascii="Cambria" w:hAnsi="Cambria"/>
      <w:i/>
    </w:rPr>
  </w:style>
  <w:style w:type="paragraph" w:styleId="TOC4">
    <w:name w:val="toc 4"/>
    <w:basedOn w:val="Normal"/>
    <w:next w:val="Normal"/>
    <w:autoRedefine/>
    <w:rsid w:val="00636BCB"/>
    <w:pPr>
      <w:pBdr>
        <w:between w:val="double" w:sz="6" w:space="0" w:color="auto"/>
      </w:pBdr>
      <w:spacing w:after="0"/>
      <w:ind w:left="440"/>
    </w:pPr>
    <w:rPr>
      <w:rFonts w:ascii="Cambria" w:hAnsi="Cambria"/>
      <w:sz w:val="20"/>
      <w:szCs w:val="20"/>
    </w:rPr>
  </w:style>
  <w:style w:type="paragraph" w:styleId="TOC5">
    <w:name w:val="toc 5"/>
    <w:basedOn w:val="Normal"/>
    <w:next w:val="Normal"/>
    <w:autoRedefine/>
    <w:rsid w:val="00636BCB"/>
    <w:pPr>
      <w:pBdr>
        <w:between w:val="double" w:sz="6" w:space="0" w:color="auto"/>
      </w:pBdr>
      <w:spacing w:after="0"/>
      <w:ind w:left="660"/>
    </w:pPr>
    <w:rPr>
      <w:rFonts w:ascii="Cambria" w:hAnsi="Cambria"/>
      <w:sz w:val="20"/>
      <w:szCs w:val="20"/>
    </w:rPr>
  </w:style>
  <w:style w:type="paragraph" w:styleId="TOC6">
    <w:name w:val="toc 6"/>
    <w:basedOn w:val="Normal"/>
    <w:next w:val="Normal"/>
    <w:autoRedefine/>
    <w:rsid w:val="00636BCB"/>
    <w:pPr>
      <w:pBdr>
        <w:between w:val="double" w:sz="6" w:space="0" w:color="auto"/>
      </w:pBdr>
      <w:spacing w:after="0"/>
      <w:ind w:left="880"/>
    </w:pPr>
    <w:rPr>
      <w:rFonts w:ascii="Cambria" w:hAnsi="Cambria"/>
      <w:sz w:val="20"/>
      <w:szCs w:val="20"/>
    </w:rPr>
  </w:style>
  <w:style w:type="paragraph" w:styleId="TOC7">
    <w:name w:val="toc 7"/>
    <w:basedOn w:val="Normal"/>
    <w:next w:val="Normal"/>
    <w:autoRedefine/>
    <w:rsid w:val="00636BCB"/>
    <w:pPr>
      <w:pBdr>
        <w:between w:val="double" w:sz="6" w:space="0" w:color="auto"/>
      </w:pBdr>
      <w:spacing w:after="0"/>
      <w:ind w:left="1100"/>
    </w:pPr>
    <w:rPr>
      <w:rFonts w:ascii="Cambria" w:hAnsi="Cambria"/>
      <w:sz w:val="20"/>
      <w:szCs w:val="20"/>
    </w:rPr>
  </w:style>
  <w:style w:type="paragraph" w:styleId="TOC8">
    <w:name w:val="toc 8"/>
    <w:basedOn w:val="Normal"/>
    <w:next w:val="Normal"/>
    <w:autoRedefine/>
    <w:rsid w:val="00636BCB"/>
    <w:pPr>
      <w:pBdr>
        <w:between w:val="double" w:sz="6" w:space="0" w:color="auto"/>
      </w:pBdr>
      <w:spacing w:after="0"/>
      <w:ind w:left="1320"/>
    </w:pPr>
    <w:rPr>
      <w:rFonts w:ascii="Cambria" w:hAnsi="Cambria"/>
      <w:sz w:val="20"/>
      <w:szCs w:val="20"/>
    </w:rPr>
  </w:style>
  <w:style w:type="paragraph" w:styleId="TOC9">
    <w:name w:val="toc 9"/>
    <w:basedOn w:val="Normal"/>
    <w:next w:val="Normal"/>
    <w:autoRedefine/>
    <w:rsid w:val="00636BCB"/>
    <w:pPr>
      <w:pBdr>
        <w:between w:val="double" w:sz="6" w:space="0" w:color="auto"/>
      </w:pBdr>
      <w:spacing w:after="0"/>
      <w:ind w:left="1540"/>
    </w:pPr>
    <w:rPr>
      <w:rFonts w:ascii="Cambria" w:hAnsi="Cambria"/>
      <w:sz w:val="20"/>
      <w:szCs w:val="20"/>
    </w:rPr>
  </w:style>
  <w:style w:type="table" w:styleId="LightShading-Accent2">
    <w:name w:val="Light Shading Accent 2"/>
    <w:basedOn w:val="TableNormal"/>
    <w:uiPriority w:val="60"/>
    <w:qFormat/>
    <w:rsid w:val="00C87F2A"/>
    <w:rPr>
      <w:rFonts w:ascii="Cambria" w:eastAsia="MS Mincho" w:hAnsi="Cambria"/>
      <w:color w:val="365F91"/>
      <w:lang w:eastAsia="zh-TW"/>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MediumGrid21">
    <w:name w:val="Medium Grid 21"/>
    <w:link w:val="MediumGrid2Char"/>
    <w:rsid w:val="00ED7B86"/>
    <w:pPr>
      <w:spacing w:after="200" w:line="276" w:lineRule="auto"/>
    </w:pPr>
    <w:rPr>
      <w:rFonts w:ascii="PMingLiU" w:eastAsia="MS Mincho" w:hAnsi="PMingLiU"/>
      <w:sz w:val="22"/>
      <w:szCs w:val="22"/>
      <w:lang w:val="en-US"/>
    </w:rPr>
  </w:style>
  <w:style w:type="character" w:customStyle="1" w:styleId="MediumGrid2Char">
    <w:name w:val="Medium Grid 2 Char"/>
    <w:link w:val="MediumGrid21"/>
    <w:rsid w:val="00ED7B86"/>
    <w:rPr>
      <w:rFonts w:ascii="PMingLiU" w:eastAsia="MS Mincho" w:hAnsi="PMingLiU" w:cs="Times New Roman"/>
      <w:sz w:val="22"/>
      <w:szCs w:val="22"/>
      <w:lang w:val="en-US" w:bidi="ar-SA"/>
    </w:rPr>
  </w:style>
  <w:style w:type="paragraph" w:styleId="NormalWeb">
    <w:name w:val="Normal (Web)"/>
    <w:basedOn w:val="Normal"/>
    <w:uiPriority w:val="99"/>
    <w:unhideWhenUsed/>
    <w:rsid w:val="0053555B"/>
    <w:pPr>
      <w:spacing w:before="100" w:beforeAutospacing="1" w:after="100" w:afterAutospacing="1" w:line="240" w:lineRule="auto"/>
    </w:pPr>
    <w:rPr>
      <w:rFonts w:ascii="Times" w:hAnsi="Times"/>
      <w:sz w:val="20"/>
      <w:szCs w:val="20"/>
    </w:rPr>
  </w:style>
  <w:style w:type="character" w:styleId="Hyperlink">
    <w:name w:val="Hyperlink"/>
    <w:rsid w:val="004013F7"/>
    <w:rPr>
      <w:color w:val="0000FF"/>
      <w:u w:val="single"/>
    </w:rPr>
  </w:style>
  <w:style w:type="character" w:customStyle="1" w:styleId="apple-converted-space">
    <w:name w:val="apple-converted-space"/>
    <w:rsid w:val="000C4385"/>
  </w:style>
  <w:style w:type="character" w:styleId="Emphasis">
    <w:name w:val="Emphasis"/>
    <w:basedOn w:val="DefaultParagraphFont"/>
    <w:uiPriority w:val="20"/>
    <w:qFormat/>
    <w:rsid w:val="00407EEC"/>
    <w:rPr>
      <w:i/>
      <w:iCs/>
    </w:rPr>
  </w:style>
  <w:style w:type="character" w:styleId="FollowedHyperlink">
    <w:name w:val="FollowedHyperlink"/>
    <w:rsid w:val="00A13313"/>
    <w:rPr>
      <w:color w:val="800080"/>
      <w:u w:val="single"/>
    </w:rPr>
  </w:style>
  <w:style w:type="character" w:styleId="CommentReference">
    <w:name w:val="annotation reference"/>
    <w:rsid w:val="004F2C4B"/>
    <w:rPr>
      <w:sz w:val="16"/>
      <w:szCs w:val="16"/>
    </w:rPr>
  </w:style>
  <w:style w:type="paragraph" w:styleId="CommentText">
    <w:name w:val="annotation text"/>
    <w:basedOn w:val="Normal"/>
    <w:link w:val="CommentTextChar"/>
    <w:rsid w:val="004F2C4B"/>
    <w:rPr>
      <w:rFonts w:eastAsia="Calibri"/>
      <w:sz w:val="20"/>
      <w:szCs w:val="20"/>
      <w:lang w:bidi="ar-SA"/>
    </w:rPr>
  </w:style>
  <w:style w:type="character" w:customStyle="1" w:styleId="CommentTextChar">
    <w:name w:val="Comment Text Char"/>
    <w:link w:val="CommentText"/>
    <w:rsid w:val="004F2C4B"/>
    <w:rPr>
      <w:rFonts w:ascii="Calibri" w:eastAsia="Calibri" w:hAnsi="Calibri"/>
      <w:lang w:eastAsia="en-US"/>
    </w:rPr>
  </w:style>
  <w:style w:type="paragraph" w:styleId="CommentSubject">
    <w:name w:val="annotation subject"/>
    <w:basedOn w:val="CommentText"/>
    <w:next w:val="CommentText"/>
    <w:link w:val="CommentSubjectChar"/>
    <w:rsid w:val="004F2C4B"/>
    <w:rPr>
      <w:b/>
      <w:bCs/>
    </w:rPr>
  </w:style>
  <w:style w:type="character" w:customStyle="1" w:styleId="CommentSubjectChar">
    <w:name w:val="Comment Subject Char"/>
    <w:link w:val="CommentSubject"/>
    <w:rsid w:val="004F2C4B"/>
    <w:rPr>
      <w:rFonts w:ascii="Calibri" w:eastAsia="Calibri" w:hAnsi="Calibri"/>
      <w:b/>
      <w:bCs/>
      <w:lang w:eastAsia="en-US"/>
    </w:rPr>
  </w:style>
  <w:style w:type="paragraph" w:styleId="BalloonText">
    <w:name w:val="Balloon Text"/>
    <w:basedOn w:val="Normal"/>
    <w:link w:val="BalloonTextChar"/>
    <w:rsid w:val="004F2C4B"/>
    <w:pPr>
      <w:spacing w:after="0" w:line="240" w:lineRule="auto"/>
    </w:pPr>
    <w:rPr>
      <w:rFonts w:ascii="Tahoma" w:eastAsia="Calibri" w:hAnsi="Tahoma"/>
      <w:sz w:val="16"/>
      <w:szCs w:val="16"/>
      <w:lang w:bidi="ar-SA"/>
    </w:rPr>
  </w:style>
  <w:style w:type="character" w:customStyle="1" w:styleId="BalloonTextChar">
    <w:name w:val="Balloon Text Char"/>
    <w:link w:val="BalloonText"/>
    <w:rsid w:val="004F2C4B"/>
    <w:rPr>
      <w:rFonts w:ascii="Tahoma" w:eastAsia="Calibri" w:hAnsi="Tahoma" w:cs="Tahoma"/>
      <w:sz w:val="16"/>
      <w:szCs w:val="16"/>
      <w:lang w:eastAsia="en-US"/>
    </w:rPr>
  </w:style>
  <w:style w:type="table" w:customStyle="1" w:styleId="IntenseQuote1">
    <w:name w:val="Intense Quote1"/>
    <w:basedOn w:val="TableNormal"/>
    <w:uiPriority w:val="60"/>
    <w:qFormat/>
    <w:rsid w:val="00521D5C"/>
    <w:rPr>
      <w:rFonts w:ascii="Cambria" w:eastAsia="MS Mincho" w:hAnsi="Cambria"/>
      <w:color w:val="365F91"/>
      <w:lang w:eastAsia="zh-TW"/>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NoSpacing1">
    <w:name w:val="No Spacing1"/>
    <w:link w:val="NoSpacingChar"/>
    <w:rsid w:val="009066B1"/>
    <w:pPr>
      <w:spacing w:after="200" w:line="276" w:lineRule="auto"/>
    </w:pPr>
    <w:rPr>
      <w:rFonts w:ascii="PMingLiU" w:eastAsia="MS Mincho" w:hAnsi="PMingLiU"/>
      <w:sz w:val="22"/>
      <w:szCs w:val="22"/>
      <w:lang w:val="en-US"/>
    </w:rPr>
  </w:style>
  <w:style w:type="character" w:customStyle="1" w:styleId="NoSpacingChar">
    <w:name w:val="No Spacing Char"/>
    <w:link w:val="NoSpacing1"/>
    <w:rsid w:val="009066B1"/>
    <w:rPr>
      <w:rFonts w:ascii="PMingLiU" w:eastAsia="MS Mincho" w:hAnsi="PMingLiU" w:cs="Times New Roman"/>
      <w:sz w:val="22"/>
      <w:szCs w:val="22"/>
      <w:lang w:val="en-US" w:bidi="ar-SA"/>
    </w:rPr>
  </w:style>
  <w:style w:type="character" w:customStyle="1" w:styleId="Heading3Char">
    <w:name w:val="Heading 3 Char"/>
    <w:basedOn w:val="DefaultParagraphFont"/>
    <w:link w:val="Heading3"/>
    <w:uiPriority w:val="9"/>
    <w:rsid w:val="00407EEC"/>
    <w:rPr>
      <w:rFonts w:ascii="Cambria" w:eastAsia="Times New Roman" w:hAnsi="Cambria" w:cs="Times New Roman"/>
      <w:b/>
      <w:bCs/>
      <w:color w:val="4F81BD"/>
    </w:rPr>
  </w:style>
  <w:style w:type="character" w:customStyle="1" w:styleId="Heading4Char">
    <w:name w:val="Heading 4 Char"/>
    <w:basedOn w:val="DefaultParagraphFont"/>
    <w:link w:val="Heading4"/>
    <w:uiPriority w:val="9"/>
    <w:rsid w:val="00407EEC"/>
    <w:rPr>
      <w:rFonts w:ascii="Cambria" w:eastAsia="Times New Roman" w:hAnsi="Cambria" w:cs="Times New Roman"/>
      <w:b/>
      <w:bCs/>
      <w:i/>
      <w:iCs/>
      <w:color w:val="4F81BD"/>
    </w:rPr>
  </w:style>
  <w:style w:type="character" w:customStyle="1" w:styleId="Heading5Char">
    <w:name w:val="Heading 5 Char"/>
    <w:basedOn w:val="DefaultParagraphFont"/>
    <w:link w:val="Heading5"/>
    <w:uiPriority w:val="9"/>
    <w:rsid w:val="00407EEC"/>
    <w:rPr>
      <w:rFonts w:ascii="Cambria" w:eastAsia="Times New Roman" w:hAnsi="Cambria" w:cs="Times New Roman"/>
      <w:color w:val="243F60"/>
    </w:rPr>
  </w:style>
  <w:style w:type="character" w:customStyle="1" w:styleId="Heading6Char">
    <w:name w:val="Heading 6 Char"/>
    <w:basedOn w:val="DefaultParagraphFont"/>
    <w:link w:val="Heading6"/>
    <w:uiPriority w:val="9"/>
    <w:rsid w:val="00407EEC"/>
    <w:rPr>
      <w:rFonts w:ascii="Cambria" w:eastAsia="Times New Roman" w:hAnsi="Cambria" w:cs="Times New Roman"/>
      <w:i/>
      <w:iCs/>
      <w:color w:val="243F60"/>
    </w:rPr>
  </w:style>
  <w:style w:type="character" w:customStyle="1" w:styleId="Heading7Char">
    <w:name w:val="Heading 7 Char"/>
    <w:basedOn w:val="DefaultParagraphFont"/>
    <w:link w:val="Heading7"/>
    <w:uiPriority w:val="9"/>
    <w:rsid w:val="00407EEC"/>
    <w:rPr>
      <w:rFonts w:ascii="Cambria" w:eastAsia="Times New Roman" w:hAnsi="Cambria" w:cs="Times New Roman"/>
      <w:i/>
      <w:iCs/>
      <w:color w:val="404040"/>
    </w:rPr>
  </w:style>
  <w:style w:type="character" w:customStyle="1" w:styleId="Heading8Char">
    <w:name w:val="Heading 8 Char"/>
    <w:basedOn w:val="DefaultParagraphFont"/>
    <w:link w:val="Heading8"/>
    <w:uiPriority w:val="9"/>
    <w:rsid w:val="00407EEC"/>
    <w:rPr>
      <w:rFonts w:ascii="Cambria" w:eastAsia="Times New Roman" w:hAnsi="Cambria" w:cs="Times New Roman"/>
      <w:color w:val="4F81BD"/>
      <w:sz w:val="20"/>
      <w:szCs w:val="20"/>
    </w:rPr>
  </w:style>
  <w:style w:type="character" w:customStyle="1" w:styleId="Heading9Char">
    <w:name w:val="Heading 9 Char"/>
    <w:basedOn w:val="DefaultParagraphFont"/>
    <w:link w:val="Heading9"/>
    <w:uiPriority w:val="9"/>
    <w:rsid w:val="00407EEC"/>
    <w:rPr>
      <w:rFonts w:ascii="Cambria" w:eastAsia="Times New Roman" w:hAnsi="Cambria" w:cs="Times New Roman"/>
      <w:i/>
      <w:iCs/>
      <w:color w:val="404040"/>
      <w:sz w:val="20"/>
      <w:szCs w:val="20"/>
    </w:rPr>
  </w:style>
  <w:style w:type="paragraph" w:styleId="Subtitle">
    <w:name w:val="Subtitle"/>
    <w:basedOn w:val="Normal"/>
    <w:next w:val="Normal"/>
    <w:link w:val="SubtitleChar"/>
    <w:uiPriority w:val="11"/>
    <w:qFormat/>
    <w:rsid w:val="00407EEC"/>
    <w:pPr>
      <w:numPr>
        <w:ilvl w:val="1"/>
      </w:numPr>
    </w:pPr>
    <w:rPr>
      <w:rFonts w:ascii="Cambria" w:hAnsi="Cambria"/>
      <w:i/>
      <w:iCs/>
      <w:color w:val="4F81BD"/>
      <w:spacing w:val="15"/>
      <w:sz w:val="24"/>
      <w:szCs w:val="24"/>
    </w:rPr>
  </w:style>
  <w:style w:type="character" w:customStyle="1" w:styleId="SubtitleChar">
    <w:name w:val="Subtitle Char"/>
    <w:basedOn w:val="DefaultParagraphFont"/>
    <w:link w:val="Subtitle"/>
    <w:uiPriority w:val="11"/>
    <w:rsid w:val="00407EEC"/>
    <w:rPr>
      <w:rFonts w:ascii="Cambria" w:eastAsia="Times New Roman" w:hAnsi="Cambria" w:cs="Times New Roman"/>
      <w:i/>
      <w:iCs/>
      <w:color w:val="4F81BD"/>
      <w:spacing w:val="15"/>
      <w:sz w:val="24"/>
      <w:szCs w:val="24"/>
    </w:rPr>
  </w:style>
  <w:style w:type="paragraph" w:styleId="NoSpacing">
    <w:name w:val="No Spacing"/>
    <w:uiPriority w:val="1"/>
    <w:qFormat/>
    <w:rsid w:val="00407EEC"/>
    <w:rPr>
      <w:sz w:val="22"/>
      <w:szCs w:val="22"/>
      <w:lang w:val="en-US" w:eastAsia="en-US" w:bidi="en-US"/>
    </w:rPr>
  </w:style>
  <w:style w:type="paragraph" w:styleId="ListParagraph">
    <w:name w:val="List Paragraph"/>
    <w:basedOn w:val="Normal"/>
    <w:uiPriority w:val="34"/>
    <w:qFormat/>
    <w:rsid w:val="00407EEC"/>
    <w:pPr>
      <w:ind w:left="720"/>
      <w:contextualSpacing/>
    </w:pPr>
  </w:style>
  <w:style w:type="paragraph" w:styleId="Quote">
    <w:name w:val="Quote"/>
    <w:basedOn w:val="Normal"/>
    <w:next w:val="Normal"/>
    <w:link w:val="QuoteChar"/>
    <w:uiPriority w:val="29"/>
    <w:qFormat/>
    <w:rsid w:val="00407EEC"/>
    <w:rPr>
      <w:i/>
      <w:iCs/>
      <w:color w:val="000000"/>
    </w:rPr>
  </w:style>
  <w:style w:type="character" w:customStyle="1" w:styleId="QuoteChar">
    <w:name w:val="Quote Char"/>
    <w:basedOn w:val="DefaultParagraphFont"/>
    <w:link w:val="Quote"/>
    <w:uiPriority w:val="29"/>
    <w:rsid w:val="00407EEC"/>
    <w:rPr>
      <w:i/>
      <w:iCs/>
      <w:color w:val="000000"/>
    </w:rPr>
  </w:style>
  <w:style w:type="paragraph" w:styleId="IntenseQuote">
    <w:name w:val="Intense Quote"/>
    <w:basedOn w:val="Normal"/>
    <w:next w:val="Normal"/>
    <w:link w:val="IntenseQuoteChar"/>
    <w:uiPriority w:val="30"/>
    <w:qFormat/>
    <w:rsid w:val="00407EEC"/>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rsid w:val="00407EEC"/>
    <w:rPr>
      <w:b/>
      <w:bCs/>
      <w:i/>
      <w:iCs/>
      <w:color w:val="4F81BD"/>
    </w:rPr>
  </w:style>
  <w:style w:type="character" w:styleId="SubtleEmphasis">
    <w:name w:val="Subtle Emphasis"/>
    <w:basedOn w:val="DefaultParagraphFont"/>
    <w:uiPriority w:val="19"/>
    <w:qFormat/>
    <w:rsid w:val="00407EEC"/>
    <w:rPr>
      <w:i/>
      <w:iCs/>
      <w:color w:val="808080"/>
    </w:rPr>
  </w:style>
  <w:style w:type="character" w:styleId="IntenseEmphasis">
    <w:name w:val="Intense Emphasis"/>
    <w:basedOn w:val="DefaultParagraphFont"/>
    <w:uiPriority w:val="21"/>
    <w:qFormat/>
    <w:rsid w:val="00407EEC"/>
    <w:rPr>
      <w:b/>
      <w:bCs/>
      <w:i/>
      <w:iCs/>
      <w:color w:val="4F81BD"/>
    </w:rPr>
  </w:style>
  <w:style w:type="character" w:styleId="SubtleReference">
    <w:name w:val="Subtle Reference"/>
    <w:basedOn w:val="DefaultParagraphFont"/>
    <w:uiPriority w:val="31"/>
    <w:qFormat/>
    <w:rsid w:val="00407EEC"/>
    <w:rPr>
      <w:smallCaps/>
      <w:color w:val="C0504D"/>
      <w:u w:val="single"/>
    </w:rPr>
  </w:style>
  <w:style w:type="character" w:styleId="IntenseReference">
    <w:name w:val="Intense Reference"/>
    <w:basedOn w:val="DefaultParagraphFont"/>
    <w:uiPriority w:val="32"/>
    <w:qFormat/>
    <w:rsid w:val="00407EEC"/>
    <w:rPr>
      <w:b/>
      <w:bCs/>
      <w:smallCaps/>
      <w:color w:val="C0504D"/>
      <w:spacing w:val="5"/>
      <w:u w:val="single"/>
    </w:rPr>
  </w:style>
  <w:style w:type="character" w:styleId="BookTitle">
    <w:name w:val="Book Title"/>
    <w:basedOn w:val="DefaultParagraphFont"/>
    <w:uiPriority w:val="33"/>
    <w:qFormat/>
    <w:rsid w:val="00407EEC"/>
    <w:rPr>
      <w:b/>
      <w:bCs/>
      <w:smallCaps/>
      <w:spacing w:val="5"/>
    </w:rPr>
  </w:style>
  <w:style w:type="paragraph" w:styleId="TOCHeading">
    <w:name w:val="TOC Heading"/>
    <w:basedOn w:val="Heading1"/>
    <w:next w:val="Normal"/>
    <w:uiPriority w:val="39"/>
    <w:semiHidden/>
    <w:unhideWhenUsed/>
    <w:qFormat/>
    <w:rsid w:val="00407EEC"/>
    <w:pPr>
      <w:outlineLvl w:val="9"/>
    </w:pPr>
  </w:style>
  <w:style w:type="paragraph" w:styleId="Caption">
    <w:name w:val="caption"/>
    <w:basedOn w:val="Normal"/>
    <w:next w:val="Normal"/>
    <w:uiPriority w:val="35"/>
    <w:semiHidden/>
    <w:unhideWhenUsed/>
    <w:qFormat/>
    <w:rsid w:val="00407EEC"/>
    <w:pPr>
      <w:spacing w:line="240" w:lineRule="auto"/>
    </w:pPr>
    <w:rPr>
      <w:b/>
      <w:bCs/>
      <w:color w:val="4F81BD"/>
      <w:sz w:val="18"/>
      <w:szCs w:val="18"/>
    </w:rPr>
  </w:style>
  <w:style w:type="paragraph" w:styleId="FootnoteText">
    <w:name w:val="footnote text"/>
    <w:basedOn w:val="Normal"/>
    <w:link w:val="FootnoteTextChar"/>
    <w:uiPriority w:val="99"/>
    <w:unhideWhenUsed/>
    <w:rsid w:val="009C3C17"/>
    <w:rPr>
      <w:rFonts w:eastAsia="Calibri"/>
      <w:sz w:val="24"/>
      <w:szCs w:val="24"/>
      <w:lang w:bidi="ar-SA"/>
    </w:rPr>
  </w:style>
  <w:style w:type="character" w:customStyle="1" w:styleId="FootnoteTextChar">
    <w:name w:val="Footnote Text Char"/>
    <w:basedOn w:val="DefaultParagraphFont"/>
    <w:link w:val="FootnoteText"/>
    <w:uiPriority w:val="99"/>
    <w:rsid w:val="009C3C17"/>
    <w:rPr>
      <w:rFonts w:eastAsia="Calibri"/>
      <w:sz w:val="24"/>
      <w:szCs w:val="24"/>
      <w:lang w:eastAsia="en-US"/>
    </w:rPr>
  </w:style>
  <w:style w:type="character" w:styleId="FootnoteReference">
    <w:name w:val="footnote reference"/>
    <w:uiPriority w:val="99"/>
    <w:unhideWhenUsed/>
    <w:rsid w:val="009C3C17"/>
    <w:rPr>
      <w:vertAlign w:val="superscript"/>
    </w:rPr>
  </w:style>
  <w:style w:type="paragraph" w:customStyle="1" w:styleId="Default">
    <w:name w:val="Default"/>
    <w:rsid w:val="0016677A"/>
    <w:pPr>
      <w:autoSpaceDE w:val="0"/>
      <w:autoSpaceDN w:val="0"/>
      <w:adjustRightInd w:val="0"/>
    </w:pPr>
    <w:rPr>
      <w:rFonts w:cs="Calibri"/>
      <w:color w:val="000000"/>
      <w:sz w:val="24"/>
      <w:szCs w:val="24"/>
    </w:rPr>
  </w:style>
  <w:style w:type="character" w:customStyle="1" w:styleId="citation">
    <w:name w:val="citation"/>
    <w:basedOn w:val="DefaultParagraphFont"/>
    <w:rsid w:val="0016677A"/>
  </w:style>
  <w:style w:type="paragraph" w:customStyle="1" w:styleId="bodytext">
    <w:name w:val="bodytext"/>
    <w:basedOn w:val="Normal"/>
    <w:rsid w:val="0016677A"/>
    <w:pPr>
      <w:spacing w:before="100" w:beforeAutospacing="1" w:after="100" w:afterAutospacing="1" w:line="240" w:lineRule="auto"/>
    </w:pPr>
    <w:rPr>
      <w:rFonts w:ascii="Times New Roman" w:hAnsi="Times New Roman"/>
      <w:sz w:val="24"/>
      <w:szCs w:val="24"/>
      <w:lang w:eastAsia="en-GB"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1691602">
      <w:bodyDiv w:val="1"/>
      <w:marLeft w:val="0"/>
      <w:marRight w:val="0"/>
      <w:marTop w:val="0"/>
      <w:marBottom w:val="0"/>
      <w:divBdr>
        <w:top w:val="none" w:sz="0" w:space="0" w:color="auto"/>
        <w:left w:val="none" w:sz="0" w:space="0" w:color="auto"/>
        <w:bottom w:val="none" w:sz="0" w:space="0" w:color="auto"/>
        <w:right w:val="none" w:sz="0" w:space="0" w:color="auto"/>
      </w:divBdr>
    </w:div>
    <w:div w:id="666708907">
      <w:bodyDiv w:val="1"/>
      <w:marLeft w:val="0"/>
      <w:marRight w:val="0"/>
      <w:marTop w:val="0"/>
      <w:marBottom w:val="0"/>
      <w:divBdr>
        <w:top w:val="none" w:sz="0" w:space="0" w:color="auto"/>
        <w:left w:val="none" w:sz="0" w:space="0" w:color="auto"/>
        <w:bottom w:val="none" w:sz="0" w:space="0" w:color="auto"/>
        <w:right w:val="none" w:sz="0" w:space="0" w:color="auto"/>
      </w:divBdr>
      <w:divsChild>
        <w:div w:id="997076796">
          <w:marLeft w:val="0"/>
          <w:marRight w:val="0"/>
          <w:marTop w:val="0"/>
          <w:marBottom w:val="0"/>
          <w:divBdr>
            <w:top w:val="none" w:sz="0" w:space="0" w:color="auto"/>
            <w:left w:val="none" w:sz="0" w:space="0" w:color="auto"/>
            <w:bottom w:val="none" w:sz="0" w:space="0" w:color="auto"/>
            <w:right w:val="none" w:sz="0" w:space="0" w:color="auto"/>
          </w:divBdr>
          <w:divsChild>
            <w:div w:id="816921772">
              <w:marLeft w:val="0"/>
              <w:marRight w:val="0"/>
              <w:marTop w:val="0"/>
              <w:marBottom w:val="0"/>
              <w:divBdr>
                <w:top w:val="none" w:sz="0" w:space="0" w:color="auto"/>
                <w:left w:val="none" w:sz="0" w:space="0" w:color="auto"/>
                <w:bottom w:val="none" w:sz="0" w:space="0" w:color="auto"/>
                <w:right w:val="none" w:sz="0" w:space="0" w:color="auto"/>
              </w:divBdr>
              <w:divsChild>
                <w:div w:id="66644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879639">
      <w:bodyDiv w:val="1"/>
      <w:marLeft w:val="0"/>
      <w:marRight w:val="0"/>
      <w:marTop w:val="0"/>
      <w:marBottom w:val="0"/>
      <w:divBdr>
        <w:top w:val="none" w:sz="0" w:space="0" w:color="auto"/>
        <w:left w:val="none" w:sz="0" w:space="0" w:color="auto"/>
        <w:bottom w:val="none" w:sz="0" w:space="0" w:color="auto"/>
        <w:right w:val="none" w:sz="0" w:space="0" w:color="auto"/>
      </w:divBdr>
      <w:divsChild>
        <w:div w:id="897670359">
          <w:marLeft w:val="0"/>
          <w:marRight w:val="0"/>
          <w:marTop w:val="0"/>
          <w:marBottom w:val="0"/>
          <w:divBdr>
            <w:top w:val="none" w:sz="0" w:space="0" w:color="auto"/>
            <w:left w:val="none" w:sz="0" w:space="0" w:color="auto"/>
            <w:bottom w:val="none" w:sz="0" w:space="0" w:color="auto"/>
            <w:right w:val="none" w:sz="0" w:space="0" w:color="auto"/>
          </w:divBdr>
          <w:divsChild>
            <w:div w:id="1815684994">
              <w:marLeft w:val="0"/>
              <w:marRight w:val="0"/>
              <w:marTop w:val="0"/>
              <w:marBottom w:val="0"/>
              <w:divBdr>
                <w:top w:val="none" w:sz="0" w:space="0" w:color="auto"/>
                <w:left w:val="none" w:sz="0" w:space="0" w:color="auto"/>
                <w:bottom w:val="none" w:sz="0" w:space="0" w:color="auto"/>
                <w:right w:val="none" w:sz="0" w:space="0" w:color="auto"/>
              </w:divBdr>
              <w:divsChild>
                <w:div w:id="815417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193520">
      <w:bodyDiv w:val="1"/>
      <w:marLeft w:val="0"/>
      <w:marRight w:val="0"/>
      <w:marTop w:val="0"/>
      <w:marBottom w:val="0"/>
      <w:divBdr>
        <w:top w:val="none" w:sz="0" w:space="0" w:color="auto"/>
        <w:left w:val="none" w:sz="0" w:space="0" w:color="auto"/>
        <w:bottom w:val="none" w:sz="0" w:space="0" w:color="auto"/>
        <w:right w:val="none" w:sz="0" w:space="0" w:color="auto"/>
      </w:divBdr>
      <w:divsChild>
        <w:div w:id="1749771386">
          <w:marLeft w:val="0"/>
          <w:marRight w:val="0"/>
          <w:marTop w:val="0"/>
          <w:marBottom w:val="0"/>
          <w:divBdr>
            <w:top w:val="none" w:sz="0" w:space="0" w:color="auto"/>
            <w:left w:val="none" w:sz="0" w:space="0" w:color="auto"/>
            <w:bottom w:val="none" w:sz="0" w:space="0" w:color="auto"/>
            <w:right w:val="none" w:sz="0" w:space="0" w:color="auto"/>
          </w:divBdr>
          <w:divsChild>
            <w:div w:id="1515730430">
              <w:marLeft w:val="0"/>
              <w:marRight w:val="0"/>
              <w:marTop w:val="0"/>
              <w:marBottom w:val="0"/>
              <w:divBdr>
                <w:top w:val="none" w:sz="0" w:space="0" w:color="auto"/>
                <w:left w:val="none" w:sz="0" w:space="0" w:color="auto"/>
                <w:bottom w:val="none" w:sz="0" w:space="0" w:color="auto"/>
                <w:right w:val="none" w:sz="0" w:space="0" w:color="auto"/>
              </w:divBdr>
              <w:divsChild>
                <w:div w:id="900750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710783">
      <w:bodyDiv w:val="1"/>
      <w:marLeft w:val="0"/>
      <w:marRight w:val="0"/>
      <w:marTop w:val="0"/>
      <w:marBottom w:val="0"/>
      <w:divBdr>
        <w:top w:val="none" w:sz="0" w:space="0" w:color="auto"/>
        <w:left w:val="none" w:sz="0" w:space="0" w:color="auto"/>
        <w:bottom w:val="none" w:sz="0" w:space="0" w:color="auto"/>
        <w:right w:val="none" w:sz="0" w:space="0" w:color="auto"/>
      </w:divBdr>
      <w:divsChild>
        <w:div w:id="822547619">
          <w:marLeft w:val="0"/>
          <w:marRight w:val="0"/>
          <w:marTop w:val="0"/>
          <w:marBottom w:val="0"/>
          <w:divBdr>
            <w:top w:val="none" w:sz="0" w:space="0" w:color="auto"/>
            <w:left w:val="none" w:sz="0" w:space="0" w:color="auto"/>
            <w:bottom w:val="none" w:sz="0" w:space="0" w:color="auto"/>
            <w:right w:val="none" w:sz="0" w:space="0" w:color="auto"/>
          </w:divBdr>
          <w:divsChild>
            <w:div w:id="140512548">
              <w:marLeft w:val="0"/>
              <w:marRight w:val="0"/>
              <w:marTop w:val="0"/>
              <w:marBottom w:val="0"/>
              <w:divBdr>
                <w:top w:val="none" w:sz="0" w:space="0" w:color="auto"/>
                <w:left w:val="none" w:sz="0" w:space="0" w:color="auto"/>
                <w:bottom w:val="none" w:sz="0" w:space="0" w:color="auto"/>
                <w:right w:val="none" w:sz="0" w:space="0" w:color="auto"/>
              </w:divBdr>
              <w:divsChild>
                <w:div w:id="88567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873980">
      <w:bodyDiv w:val="1"/>
      <w:marLeft w:val="0"/>
      <w:marRight w:val="0"/>
      <w:marTop w:val="0"/>
      <w:marBottom w:val="0"/>
      <w:divBdr>
        <w:top w:val="none" w:sz="0" w:space="0" w:color="auto"/>
        <w:left w:val="none" w:sz="0" w:space="0" w:color="auto"/>
        <w:bottom w:val="none" w:sz="0" w:space="0" w:color="auto"/>
        <w:right w:val="none" w:sz="0" w:space="0" w:color="auto"/>
      </w:divBdr>
      <w:divsChild>
        <w:div w:id="1026516662">
          <w:marLeft w:val="0"/>
          <w:marRight w:val="0"/>
          <w:marTop w:val="0"/>
          <w:marBottom w:val="0"/>
          <w:divBdr>
            <w:top w:val="none" w:sz="0" w:space="0" w:color="auto"/>
            <w:left w:val="none" w:sz="0" w:space="0" w:color="auto"/>
            <w:bottom w:val="none" w:sz="0" w:space="0" w:color="auto"/>
            <w:right w:val="none" w:sz="0" w:space="0" w:color="auto"/>
          </w:divBdr>
          <w:divsChild>
            <w:div w:id="1500727016">
              <w:marLeft w:val="0"/>
              <w:marRight w:val="0"/>
              <w:marTop w:val="0"/>
              <w:marBottom w:val="0"/>
              <w:divBdr>
                <w:top w:val="none" w:sz="0" w:space="0" w:color="auto"/>
                <w:left w:val="none" w:sz="0" w:space="0" w:color="auto"/>
                <w:bottom w:val="none" w:sz="0" w:space="0" w:color="auto"/>
                <w:right w:val="none" w:sz="0" w:space="0" w:color="auto"/>
              </w:divBdr>
              <w:divsChild>
                <w:div w:id="142503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600061">
      <w:bodyDiv w:val="1"/>
      <w:marLeft w:val="0"/>
      <w:marRight w:val="0"/>
      <w:marTop w:val="0"/>
      <w:marBottom w:val="0"/>
      <w:divBdr>
        <w:top w:val="none" w:sz="0" w:space="0" w:color="auto"/>
        <w:left w:val="none" w:sz="0" w:space="0" w:color="auto"/>
        <w:bottom w:val="none" w:sz="0" w:space="0" w:color="auto"/>
        <w:right w:val="none" w:sz="0" w:space="0" w:color="auto"/>
      </w:divBdr>
      <w:divsChild>
        <w:div w:id="812913631">
          <w:marLeft w:val="0"/>
          <w:marRight w:val="0"/>
          <w:marTop w:val="0"/>
          <w:marBottom w:val="0"/>
          <w:divBdr>
            <w:top w:val="none" w:sz="0" w:space="0" w:color="auto"/>
            <w:left w:val="none" w:sz="0" w:space="0" w:color="auto"/>
            <w:bottom w:val="none" w:sz="0" w:space="0" w:color="auto"/>
            <w:right w:val="none" w:sz="0" w:space="0" w:color="auto"/>
          </w:divBdr>
          <w:divsChild>
            <w:div w:id="1587305423">
              <w:marLeft w:val="0"/>
              <w:marRight w:val="0"/>
              <w:marTop w:val="0"/>
              <w:marBottom w:val="0"/>
              <w:divBdr>
                <w:top w:val="none" w:sz="0" w:space="0" w:color="auto"/>
                <w:left w:val="none" w:sz="0" w:space="0" w:color="auto"/>
                <w:bottom w:val="none" w:sz="0" w:space="0" w:color="auto"/>
                <w:right w:val="none" w:sz="0" w:space="0" w:color="auto"/>
              </w:divBdr>
              <w:divsChild>
                <w:div w:id="102197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769384">
      <w:bodyDiv w:val="1"/>
      <w:marLeft w:val="0"/>
      <w:marRight w:val="0"/>
      <w:marTop w:val="0"/>
      <w:marBottom w:val="0"/>
      <w:divBdr>
        <w:top w:val="none" w:sz="0" w:space="0" w:color="auto"/>
        <w:left w:val="none" w:sz="0" w:space="0" w:color="auto"/>
        <w:bottom w:val="none" w:sz="0" w:space="0" w:color="auto"/>
        <w:right w:val="none" w:sz="0" w:space="0" w:color="auto"/>
      </w:divBdr>
      <w:divsChild>
        <w:div w:id="1576477041">
          <w:marLeft w:val="0"/>
          <w:marRight w:val="0"/>
          <w:marTop w:val="0"/>
          <w:marBottom w:val="0"/>
          <w:divBdr>
            <w:top w:val="none" w:sz="0" w:space="0" w:color="auto"/>
            <w:left w:val="none" w:sz="0" w:space="0" w:color="auto"/>
            <w:bottom w:val="none" w:sz="0" w:space="0" w:color="auto"/>
            <w:right w:val="none" w:sz="0" w:space="0" w:color="auto"/>
          </w:divBdr>
          <w:divsChild>
            <w:div w:id="1907758324">
              <w:marLeft w:val="0"/>
              <w:marRight w:val="0"/>
              <w:marTop w:val="0"/>
              <w:marBottom w:val="0"/>
              <w:divBdr>
                <w:top w:val="none" w:sz="0" w:space="0" w:color="auto"/>
                <w:left w:val="none" w:sz="0" w:space="0" w:color="auto"/>
                <w:bottom w:val="none" w:sz="0" w:space="0" w:color="auto"/>
                <w:right w:val="none" w:sz="0" w:space="0" w:color="auto"/>
              </w:divBdr>
              <w:divsChild>
                <w:div w:id="1513254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bing.com/images/search?q=nhs+wales+logo&amp;view=detailv2&amp;&amp;id=C8AC4DC98960C0FE3D6A5F0BC43C749572D54D89&amp;selectedIndex=0&amp;ccid=47MVwG8f&amp;simid=608028337973496273&amp;thid=OIP.Me3b315c06f1f73a0b55ccc4e680ce0b9o0" TargetMode="External"/><Relationship Id="rId13" Type="http://schemas.openxmlformats.org/officeDocument/2006/relationships/oleObject" Target="embeddings/oleObject1.bin"/><Relationship Id="rId18" Type="http://schemas.openxmlformats.org/officeDocument/2006/relationships/image" Target="media/image5.emf"/><Relationship Id="rId26" Type="http://schemas.openxmlformats.org/officeDocument/2006/relationships/image" Target="media/image9.emf"/><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oleObject" Target="embeddings/Microsoft_Word_97_-_2003_Document2.doc"/><Relationship Id="rId34" Type="http://schemas.openxmlformats.org/officeDocument/2006/relationships/image" Target="media/image13.emf"/><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package" Target="embeddings/Microsoft_Word_Document.docx"/><Relationship Id="rId25" Type="http://schemas.openxmlformats.org/officeDocument/2006/relationships/package" Target="embeddings/Microsoft_Word_Document1.docx"/><Relationship Id="rId33" Type="http://schemas.openxmlformats.org/officeDocument/2006/relationships/oleObject" Target="embeddings/Microsoft_Word_97_-_2003_Document6.doc"/><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6.emf"/><Relationship Id="rId29" Type="http://schemas.openxmlformats.org/officeDocument/2006/relationships/oleObject" Target="embeddings/Microsoft_Word_97_-_2003_Document4.doc"/><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0.jpeg"/><Relationship Id="rId24" Type="http://schemas.openxmlformats.org/officeDocument/2006/relationships/image" Target="media/image8.emf"/><Relationship Id="rId32" Type="http://schemas.openxmlformats.org/officeDocument/2006/relationships/image" Target="media/image12.emf"/><Relationship Id="rId37" Type="http://schemas.openxmlformats.org/officeDocument/2006/relationships/hyperlink" Target="http://gov.wales/docs/dhss/publications/121206nhsplanen.pdf"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Microsoft_Word_97_-_2003_Document.doc"/><Relationship Id="rId23" Type="http://schemas.openxmlformats.org/officeDocument/2006/relationships/oleObject" Target="embeddings/Microsoft_Word_97_-_2003_Document3.doc"/><Relationship Id="rId28" Type="http://schemas.openxmlformats.org/officeDocument/2006/relationships/image" Target="media/image10.emf"/><Relationship Id="rId36" Type="http://schemas.openxmlformats.org/officeDocument/2006/relationships/hyperlink" Target="http://gov.wales/docs/dhss/publications/140508neurologicalen.pdf" TargetMode="External"/><Relationship Id="rId10" Type="http://schemas.openxmlformats.org/officeDocument/2006/relationships/hyperlink" Target="https://www.bing.com/images/search?q=nhs+wales+logo&amp;view=detailv2&amp;&amp;id=C8AC4DC98960C0FE3D6A5F0BC43C749572D54D89&amp;selectedIndex=0&amp;ccid=47MVwG8f&amp;simid=608028337973496273&amp;thid=OIP.Me3b315c06f1f73a0b55ccc4e680ce0b9o0" TargetMode="External"/><Relationship Id="rId19" Type="http://schemas.openxmlformats.org/officeDocument/2006/relationships/oleObject" Target="embeddings/Microsoft_Word_97_-_2003_Document1.doc"/><Relationship Id="rId31" Type="http://schemas.openxmlformats.org/officeDocument/2006/relationships/oleObject" Target="embeddings/Microsoft_Word_97_-_2003_Document5.doc"/><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package" Target="embeddings/Microsoft_Word_Document2.docx"/><Relationship Id="rId30" Type="http://schemas.openxmlformats.org/officeDocument/2006/relationships/image" Target="media/image11.emf"/><Relationship Id="rId35"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5F375C-9417-445F-8D59-04927C8A8D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2504</Words>
  <Characters>14275</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Cwm Taf Health Board</Company>
  <LinksUpToDate>false</LinksUpToDate>
  <CharactersWithSpaces>16746</CharactersWithSpaces>
  <SharedDoc>false</SharedDoc>
  <HLinks>
    <vt:vector size="12" baseType="variant">
      <vt:variant>
        <vt:i4>3342338</vt:i4>
      </vt:variant>
      <vt:variant>
        <vt:i4>36</vt:i4>
      </vt:variant>
      <vt:variant>
        <vt:i4>0</vt:i4>
      </vt:variant>
      <vt:variant>
        <vt:i4>5</vt:i4>
      </vt:variant>
      <vt:variant>
        <vt:lpwstr>http://gov.wales/docs/dhss/publications/121206nhsplanen.pdf</vt:lpwstr>
      </vt:variant>
      <vt:variant>
        <vt:lpwstr/>
      </vt:variant>
      <vt:variant>
        <vt:i4>65624</vt:i4>
      </vt:variant>
      <vt:variant>
        <vt:i4>33</vt:i4>
      </vt:variant>
      <vt:variant>
        <vt:i4>0</vt:i4>
      </vt:variant>
      <vt:variant>
        <vt:i4>5</vt:i4>
      </vt:variant>
      <vt:variant>
        <vt:lpwstr>http://gov.wales/docs/dhss/publications/140508neurologicalen.pdf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ngt_citrixprovision</dc:creator>
  <cp:lastModifiedBy>Cheryl Gurgul</cp:lastModifiedBy>
  <cp:revision>2</cp:revision>
  <cp:lastPrinted>2017-08-18T15:27:00Z</cp:lastPrinted>
  <dcterms:created xsi:type="dcterms:W3CDTF">2018-07-24T10:07:00Z</dcterms:created>
  <dcterms:modified xsi:type="dcterms:W3CDTF">2018-07-24T10:07:00Z</dcterms:modified>
</cp:coreProperties>
</file>